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07" w:rsidRPr="0083657D" w:rsidRDefault="00523707" w:rsidP="0083657D">
      <w:pPr>
        <w:pStyle w:val="a3"/>
        <w:spacing w:line="276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83657D">
        <w:rPr>
          <w:rFonts w:ascii="Times New Roman" w:hAnsi="Times New Roman" w:cs="Times New Roman"/>
          <w:b/>
          <w:sz w:val="26"/>
          <w:szCs w:val="26"/>
        </w:rPr>
        <w:t>О мерах поддержки «</w:t>
      </w:r>
      <w:proofErr w:type="spellStart"/>
      <w:r w:rsidRPr="0083657D">
        <w:rPr>
          <w:rFonts w:ascii="Times New Roman" w:hAnsi="Times New Roman" w:cs="Times New Roman"/>
          <w:b/>
          <w:sz w:val="26"/>
          <w:szCs w:val="26"/>
        </w:rPr>
        <w:t>самозанятых</w:t>
      </w:r>
      <w:proofErr w:type="spellEnd"/>
      <w:r w:rsidRPr="0083657D">
        <w:rPr>
          <w:rFonts w:ascii="Times New Roman" w:hAnsi="Times New Roman" w:cs="Times New Roman"/>
          <w:b/>
          <w:sz w:val="26"/>
          <w:szCs w:val="26"/>
        </w:rPr>
        <w:t>»</w:t>
      </w:r>
      <w:bookmarkEnd w:id="0"/>
    </w:p>
    <w:p w:rsidR="00523707" w:rsidRPr="0083657D" w:rsidRDefault="00523707" w:rsidP="00B2648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57D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29.05.2020 N 783 физическим лицам, в том числе индивидуальным предпринимателям, применявшим в 2019 году специальный налоговый режим "Налог на профессиональный доход", в условиях ухудшения ситуации в результате распространения новой </w:t>
      </w:r>
      <w:proofErr w:type="spellStart"/>
      <w:r w:rsidRPr="0083657D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83657D">
        <w:rPr>
          <w:rFonts w:ascii="Times New Roman" w:hAnsi="Times New Roman" w:cs="Times New Roman"/>
          <w:sz w:val="26"/>
          <w:szCs w:val="26"/>
        </w:rPr>
        <w:t xml:space="preserve"> инфекции" утверждены </w:t>
      </w:r>
      <w:hyperlink r:id="rId5" w:history="1">
        <w:r w:rsidRPr="0083657D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83657D">
        <w:rPr>
          <w:rFonts w:ascii="Times New Roman" w:hAnsi="Times New Roman" w:cs="Times New Roman"/>
          <w:sz w:val="26"/>
          <w:szCs w:val="26"/>
        </w:rPr>
        <w:t xml:space="preserve"> предоставления в 2020 году из федерального бюджета субсидий.</w:t>
      </w:r>
    </w:p>
    <w:p w:rsidR="00523707" w:rsidRPr="0083657D" w:rsidRDefault="00523707" w:rsidP="00B2648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57D">
        <w:rPr>
          <w:rFonts w:ascii="Times New Roman" w:hAnsi="Times New Roman" w:cs="Times New Roman"/>
          <w:sz w:val="26"/>
          <w:szCs w:val="26"/>
        </w:rPr>
        <w:t>Субсидии предоставляются на основании реестра, формируемого Федеральной налоговой службой.</w:t>
      </w:r>
    </w:p>
    <w:p w:rsidR="00523707" w:rsidRPr="0083657D" w:rsidRDefault="00523707" w:rsidP="00B2648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57D">
        <w:rPr>
          <w:rFonts w:ascii="Times New Roman" w:hAnsi="Times New Roman" w:cs="Times New Roman"/>
          <w:sz w:val="26"/>
          <w:szCs w:val="26"/>
        </w:rPr>
        <w:t>Условием включения получателя субсидии в реестр является наличие в мобильном приложении «Мой налог» сведений о действующей банковской карте получателя субсидии (при наличии сведений о нескольких банковских картах действующая банковская карта, на которую будет перечисляться субсидия, должна быть указана в качестве основной).</w:t>
      </w:r>
    </w:p>
    <w:p w:rsidR="00523707" w:rsidRPr="0083657D" w:rsidRDefault="00523707" w:rsidP="00B2648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57D">
        <w:rPr>
          <w:rFonts w:ascii="Times New Roman" w:hAnsi="Times New Roman" w:cs="Times New Roman"/>
          <w:sz w:val="26"/>
          <w:szCs w:val="26"/>
        </w:rPr>
        <w:t>Направление получателем субсидии заявления в Федеральную налоговую службу для включения в реестр не требуется.</w:t>
      </w:r>
    </w:p>
    <w:p w:rsidR="00523707" w:rsidRPr="0083657D" w:rsidRDefault="00523707" w:rsidP="00B2648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57D">
        <w:rPr>
          <w:rFonts w:ascii="Times New Roman" w:hAnsi="Times New Roman" w:cs="Times New Roman"/>
          <w:sz w:val="26"/>
          <w:szCs w:val="26"/>
        </w:rPr>
        <w:t>Субсидия перечисляется в размере уплаченной получателем субсидии суммы налога на профессиональный доход за 2019 год по состоянию на 30 апреля 2020 г. на банковскую карту.</w:t>
      </w:r>
    </w:p>
    <w:p w:rsidR="00523707" w:rsidRPr="0083657D" w:rsidRDefault="00523707" w:rsidP="00B2648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57D">
        <w:rPr>
          <w:rFonts w:ascii="Times New Roman" w:hAnsi="Times New Roman" w:cs="Times New Roman"/>
          <w:sz w:val="26"/>
          <w:szCs w:val="26"/>
        </w:rPr>
        <w:t xml:space="preserve">В случае отсутствия у налогоплательщика недоимки по налогу и (или) задолженности по соответствующим пеням сумма налога, подлежащая уплате с 1 июля по 31 декабря 2020 года, уменьшается на сумму неиспользованного налогового вычета, установленного </w:t>
      </w:r>
      <w:hyperlink r:id="rId6" w:history="1">
        <w:r w:rsidRPr="0083657D">
          <w:rPr>
            <w:rFonts w:ascii="Times New Roman" w:hAnsi="Times New Roman" w:cs="Times New Roman"/>
            <w:sz w:val="26"/>
            <w:szCs w:val="26"/>
          </w:rPr>
          <w:t>частью 1 статьи 12</w:t>
        </w:r>
      </w:hyperlink>
      <w:r w:rsidRPr="0083657D">
        <w:rPr>
          <w:rFonts w:ascii="Times New Roman" w:hAnsi="Times New Roman" w:cs="Times New Roman"/>
          <w:sz w:val="26"/>
          <w:szCs w:val="26"/>
        </w:rPr>
        <w:t xml:space="preserve"> Закона N 422-ФЗ, увеличенного на 12 130 рублей.</w:t>
      </w:r>
    </w:p>
    <w:p w:rsidR="00523707" w:rsidRPr="0083657D" w:rsidRDefault="00523707" w:rsidP="00B2648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57D">
        <w:rPr>
          <w:rFonts w:ascii="Times New Roman" w:hAnsi="Times New Roman" w:cs="Times New Roman"/>
          <w:sz w:val="26"/>
          <w:szCs w:val="26"/>
        </w:rPr>
        <w:t>При наличии у налогоплательщика недоимки по налогу и (или) задолженности по соответствующим пеням указанный налоговый вычет подлежит зачету налоговым органом в счет погашения указанных недоимки и (или) задолженности, а после их погашения - в счет сумм налога, подлежащего уплате с 1 июля по 31 декабря 2020 года.</w:t>
      </w:r>
    </w:p>
    <w:p w:rsidR="00523707" w:rsidRPr="0083657D" w:rsidRDefault="00523707" w:rsidP="00B2648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57D">
        <w:rPr>
          <w:rFonts w:ascii="Times New Roman" w:hAnsi="Times New Roman" w:cs="Times New Roman"/>
          <w:sz w:val="26"/>
          <w:szCs w:val="26"/>
        </w:rPr>
        <w:t>Дополнительная информация о мерах поддержки налогоплательщиков НПД размещена на официальном сайте ФНС России на информационной странице "Налог на профессиональный доход" (https://npd.nalog.ru/help_self_employed/).</w:t>
      </w:r>
    </w:p>
    <w:p w:rsidR="00CC7B40" w:rsidRPr="00523707" w:rsidRDefault="00CC7B40">
      <w:pPr>
        <w:rPr>
          <w:rFonts w:ascii="Times New Roman" w:hAnsi="Times New Roman" w:cs="Times New Roman"/>
          <w:sz w:val="26"/>
          <w:szCs w:val="26"/>
        </w:rPr>
      </w:pPr>
    </w:p>
    <w:sectPr w:rsidR="00CC7B40" w:rsidRPr="00523707" w:rsidSect="0072449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07"/>
    <w:rsid w:val="00523707"/>
    <w:rsid w:val="0083657D"/>
    <w:rsid w:val="00B26486"/>
    <w:rsid w:val="00CC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5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5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AB36CF909C8E4B16B1780935CFC659B54710DA384DB1E260F4AECE40A21BC347D6CE745BA0457657F9DC8C88ABF9158AA7473BEF958A3FuEQDF" TargetMode="External"/><Relationship Id="rId5" Type="http://schemas.openxmlformats.org/officeDocument/2006/relationships/hyperlink" Target="consultantplus://offline/ref=FBAB36CF909C8E4B16B1780935CFC659B54717D7384EB1E260F4AECE40A21BC347D6CE745BA044705CF9DC8C88ABF9158AA7473BEF958A3FuEQ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7455-00-031</dc:creator>
  <cp:lastModifiedBy>Сержпутовская Анастасия Германовна</cp:lastModifiedBy>
  <cp:revision>2</cp:revision>
  <dcterms:created xsi:type="dcterms:W3CDTF">2020-10-12T06:27:00Z</dcterms:created>
  <dcterms:modified xsi:type="dcterms:W3CDTF">2020-10-12T06:27:00Z</dcterms:modified>
</cp:coreProperties>
</file>