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A5" w:rsidRPr="00470E46" w:rsidRDefault="00AC27A5" w:rsidP="00470E4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70E46">
        <w:rPr>
          <w:rFonts w:ascii="Times New Roman" w:hAnsi="Times New Roman" w:cs="Times New Roman"/>
          <w:b/>
          <w:sz w:val="26"/>
          <w:szCs w:val="26"/>
        </w:rPr>
        <w:t>Уплатить имущественные налоги стало проще</w:t>
      </w:r>
      <w:bookmarkEnd w:id="0"/>
    </w:p>
    <w:p w:rsidR="00AC27A5" w:rsidRPr="00470E46" w:rsidRDefault="00AC27A5" w:rsidP="00470E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E46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470E46">
        <w:rPr>
          <w:rFonts w:ascii="Times New Roman" w:hAnsi="Times New Roman" w:cs="Times New Roman"/>
          <w:sz w:val="26"/>
          <w:szCs w:val="26"/>
        </w:rPr>
        <w:t xml:space="preserve"> ИФНС России № 16 по Челябинской области сообщает, что с 1 января 2019 года упрощен порядок уплаты имущественных налогов для физических лиц путем уплаты единого налогового платежа</w:t>
      </w:r>
      <w:r w:rsidR="00861B66" w:rsidRPr="00470E46">
        <w:rPr>
          <w:rFonts w:ascii="Times New Roman" w:hAnsi="Times New Roman" w:cs="Times New Roman"/>
          <w:sz w:val="26"/>
          <w:szCs w:val="26"/>
        </w:rPr>
        <w:t>.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 xml:space="preserve"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 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>Платеж можно совершить</w:t>
      </w:r>
      <w:r w:rsidR="00861B66" w:rsidRPr="00470E46">
        <w:rPr>
          <w:rFonts w:ascii="Times New Roman" w:hAnsi="Times New Roman" w:cs="Times New Roman"/>
          <w:sz w:val="26"/>
          <w:szCs w:val="26"/>
        </w:rPr>
        <w:t xml:space="preserve"> различными способами:</w:t>
      </w:r>
    </w:p>
    <w:p w:rsidR="00861B66" w:rsidRPr="00470E46" w:rsidRDefault="00AC27A5" w:rsidP="00470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>в «Личном кабинете налогоплательщика для физических лиц» путем пополнения «Кошелька»</w:t>
      </w:r>
      <w:r w:rsidR="00861B66" w:rsidRPr="00470E46">
        <w:rPr>
          <w:rFonts w:ascii="Times New Roman" w:hAnsi="Times New Roman" w:cs="Times New Roman"/>
          <w:sz w:val="26"/>
          <w:szCs w:val="26"/>
        </w:rPr>
        <w:t>;</w:t>
      </w:r>
    </w:p>
    <w:p w:rsidR="00AC27A5" w:rsidRPr="00470E46" w:rsidRDefault="00AC27A5" w:rsidP="00470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 xml:space="preserve">Сформировать квитанцию на уплату </w:t>
      </w:r>
      <w:proofErr w:type="gramStart"/>
      <w:r w:rsidRPr="00470E46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470E46">
        <w:rPr>
          <w:rFonts w:ascii="Times New Roman" w:hAnsi="Times New Roman" w:cs="Times New Roman"/>
          <w:sz w:val="26"/>
          <w:szCs w:val="26"/>
        </w:rPr>
        <w:t xml:space="preserve"> налогового платеже на сайте www.nalog.ru в сервисе "Заплати налоги", которую можно распечатать для оплаты в любой кредитной организации или осуществ</w:t>
      </w:r>
      <w:r w:rsidR="00861B66" w:rsidRPr="00470E46">
        <w:rPr>
          <w:rFonts w:ascii="Times New Roman" w:hAnsi="Times New Roman" w:cs="Times New Roman"/>
          <w:sz w:val="26"/>
          <w:szCs w:val="26"/>
        </w:rPr>
        <w:t>ит</w:t>
      </w:r>
      <w:r w:rsidRPr="00470E46">
        <w:rPr>
          <w:rFonts w:ascii="Times New Roman" w:hAnsi="Times New Roman" w:cs="Times New Roman"/>
          <w:sz w:val="26"/>
          <w:szCs w:val="26"/>
        </w:rPr>
        <w:t>ь безналичную оплату с помощью онлайн-сервисов банков, заключивших соглашение с ФНС России.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>Единый налоговый платеж физического лица уплачивается по месту жительства налогоплательщика (месту пребывания - при отсутствии</w:t>
      </w:r>
      <w:r w:rsidR="00861B66" w:rsidRPr="00470E46">
        <w:rPr>
          <w:rFonts w:ascii="Times New Roman" w:hAnsi="Times New Roman" w:cs="Times New Roman"/>
          <w:sz w:val="26"/>
          <w:szCs w:val="26"/>
        </w:rPr>
        <w:t xml:space="preserve"> у такого лица места жительства)</w:t>
      </w:r>
      <w:r w:rsidRPr="00470E46">
        <w:rPr>
          <w:rFonts w:ascii="Times New Roman" w:hAnsi="Times New Roman" w:cs="Times New Roman"/>
          <w:sz w:val="26"/>
          <w:szCs w:val="26"/>
        </w:rPr>
        <w:t>, а при отсутствии места жительства и места пребывания - по месту нахождения одного из принадлежащих такому лицу объектов недвижимого имущества</w:t>
      </w:r>
      <w:r w:rsidR="00861B66" w:rsidRPr="00470E46">
        <w:rPr>
          <w:rFonts w:ascii="Times New Roman" w:hAnsi="Times New Roman" w:cs="Times New Roman"/>
          <w:sz w:val="26"/>
          <w:szCs w:val="26"/>
        </w:rPr>
        <w:t>.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 xml:space="preserve">О принятом </w:t>
      </w:r>
      <w:proofErr w:type="gramStart"/>
      <w:r w:rsidRPr="00470E46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470E46">
        <w:rPr>
          <w:rFonts w:ascii="Times New Roman" w:hAnsi="Times New Roman" w:cs="Times New Roman"/>
          <w:sz w:val="26"/>
          <w:szCs w:val="26"/>
        </w:rPr>
        <w:t xml:space="preserve"> о зачете налогоплательщик будет проинформирован. Также все данные будут отражаться в "Личном кабинете налогоплательщика для физических лиц".</w:t>
      </w:r>
    </w:p>
    <w:p w:rsidR="00861B66" w:rsidRPr="00470E46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E46">
        <w:rPr>
          <w:rFonts w:ascii="Times New Roman" w:hAnsi="Times New Roman" w:cs="Times New Roman"/>
          <w:sz w:val="26"/>
          <w:szCs w:val="26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AC27A5" w:rsidRPr="00AC27A5" w:rsidRDefault="00AC27A5" w:rsidP="00470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E46">
        <w:rPr>
          <w:rFonts w:ascii="Times New Roman" w:hAnsi="Times New Roman" w:cs="Times New Roman"/>
          <w:sz w:val="26"/>
          <w:szCs w:val="26"/>
        </w:rPr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</w:r>
    </w:p>
    <w:p w:rsidR="00C15773" w:rsidRDefault="00C15773"/>
    <w:sectPr w:rsidR="00C15773" w:rsidSect="00225D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74"/>
    <w:multiLevelType w:val="hybridMultilevel"/>
    <w:tmpl w:val="3D44D02A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A5"/>
    <w:rsid w:val="00470E46"/>
    <w:rsid w:val="00861B66"/>
    <w:rsid w:val="00AC27A5"/>
    <w:rsid w:val="00C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7455-00-031</dc:creator>
  <cp:lastModifiedBy>Сержпутовская Анастасия Германовна</cp:lastModifiedBy>
  <cp:revision>2</cp:revision>
  <dcterms:created xsi:type="dcterms:W3CDTF">2019-07-24T07:20:00Z</dcterms:created>
  <dcterms:modified xsi:type="dcterms:W3CDTF">2019-07-24T07:20:00Z</dcterms:modified>
</cp:coreProperties>
</file>