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312359" w:rsidP="00F237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88191314"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FF0C3C" w:rsidRDefault="00FF0C3C">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29F4" w:rsidRPr="00F237FA">
        <w:rPr>
          <w:rFonts w:ascii="Times New Roman" w:eastAsia="Times New Roman" w:hAnsi="Times New Roman"/>
          <w:sz w:val="24"/>
          <w:szCs w:val="24"/>
          <w:lang w:eastAsia="ru-RU"/>
        </w:rPr>
        <w:t>1</w:t>
      </w:r>
      <w:r w:rsidR="00F237FA">
        <w:rPr>
          <w:rFonts w:ascii="Times New Roman" w:eastAsia="Times New Roman" w:hAnsi="Times New Roman"/>
          <w:sz w:val="24"/>
          <w:szCs w:val="24"/>
          <w:lang w:eastAsia="ru-RU"/>
        </w:rPr>
        <w:t>9</w:t>
      </w:r>
      <w:r w:rsidR="005229F4" w:rsidRPr="00F237FA">
        <w:rPr>
          <w:rFonts w:ascii="Times New Roman" w:eastAsia="Times New Roman" w:hAnsi="Times New Roman"/>
          <w:sz w:val="24"/>
          <w:szCs w:val="24"/>
          <w:lang w:eastAsia="ru-RU"/>
        </w:rPr>
        <w:t xml:space="preserve"> </w:t>
      </w:r>
      <w:r w:rsidR="002D4861">
        <w:rPr>
          <w:rFonts w:ascii="Times New Roman" w:eastAsia="Times New Roman" w:hAnsi="Times New Roman"/>
          <w:sz w:val="24"/>
          <w:szCs w:val="24"/>
          <w:lang w:eastAsia="ru-RU"/>
        </w:rPr>
        <w:t>ию</w:t>
      </w:r>
      <w:r w:rsidR="00F237FA">
        <w:rPr>
          <w:rFonts w:ascii="Times New Roman" w:eastAsia="Times New Roman" w:hAnsi="Times New Roman"/>
          <w:sz w:val="24"/>
          <w:szCs w:val="24"/>
          <w:lang w:eastAsia="ru-RU"/>
        </w:rPr>
        <w:t>ля</w:t>
      </w:r>
      <w:r w:rsidRPr="00F237FA">
        <w:rPr>
          <w:rFonts w:ascii="Times New Roman" w:eastAsia="Times New Roman" w:hAnsi="Times New Roman"/>
          <w:sz w:val="24"/>
          <w:szCs w:val="24"/>
          <w:lang w:eastAsia="ru-RU"/>
        </w:rPr>
        <w:t xml:space="preserve"> </w:t>
      </w:r>
      <w:r w:rsidR="008F0D54">
        <w:rPr>
          <w:rFonts w:ascii="Times New Roman" w:eastAsia="Times New Roman" w:hAnsi="Times New Roman"/>
          <w:sz w:val="24"/>
          <w:szCs w:val="24"/>
          <w:lang w:eastAsia="ru-RU"/>
        </w:rPr>
        <w:t>2021</w:t>
      </w:r>
      <w:r>
        <w:rPr>
          <w:rFonts w:ascii="Times New Roman" w:eastAsia="Times New Roman" w:hAnsi="Times New Roman"/>
          <w:sz w:val="24"/>
          <w:szCs w:val="24"/>
          <w:lang w:eastAsia="ru-RU"/>
        </w:rPr>
        <w:t xml:space="preserve"> г.                                   </w:t>
      </w:r>
    </w:p>
    <w:p w:rsidR="00234493" w:rsidRPr="00E24B03" w:rsidRDefault="00234493">
      <w:pPr>
        <w:spacing w:after="0" w:line="240" w:lineRule="auto"/>
        <w:ind w:left="4680"/>
        <w:jc w:val="right"/>
        <w:rPr>
          <w:rFonts w:ascii="Times New Roman" w:eastAsia="Times New Roman" w:hAnsi="Times New Roman"/>
          <w:color w:val="C00000"/>
          <w:sz w:val="24"/>
          <w:szCs w:val="24"/>
          <w:lang w:eastAsia="ru-RU"/>
        </w:rPr>
      </w:pPr>
      <w:r w:rsidRPr="00E24B03">
        <w:rPr>
          <w:rFonts w:ascii="Times New Roman" w:eastAsia="Times New Roman" w:hAnsi="Times New Roman"/>
          <w:color w:val="C00000"/>
          <w:sz w:val="24"/>
          <w:szCs w:val="24"/>
          <w:lang w:eastAsia="ru-RU"/>
        </w:rPr>
        <w:t xml:space="preserve">                                                                                               </w:t>
      </w:r>
    </w:p>
    <w:p w:rsidR="00234493" w:rsidRPr="002D4861" w:rsidRDefault="00234493" w:rsidP="00D5700C">
      <w:pPr>
        <w:spacing w:after="0" w:line="240" w:lineRule="auto"/>
        <w:jc w:val="center"/>
        <w:rPr>
          <w:rFonts w:ascii="Times New Roman" w:eastAsia="Times New Roman" w:hAnsi="Times New Roman"/>
          <w:b/>
          <w:bCs/>
          <w:color w:val="FF0000"/>
          <w:sz w:val="24"/>
          <w:szCs w:val="24"/>
          <w:lang w:eastAsia="ru-RU"/>
        </w:rPr>
      </w:pPr>
      <w:r w:rsidRPr="00E24B03">
        <w:rPr>
          <w:rFonts w:ascii="Times New Roman" w:eastAsia="Times New Roman" w:hAnsi="Times New Roman"/>
          <w:b/>
          <w:sz w:val="24"/>
          <w:szCs w:val="24"/>
          <w:lang w:eastAsia="ru-RU"/>
        </w:rPr>
        <w:t>ЗАКЛЮЧЕНИЕ</w:t>
      </w:r>
      <w:r w:rsidR="00DF208E" w:rsidRPr="00E24B03">
        <w:rPr>
          <w:rFonts w:ascii="Times New Roman" w:eastAsia="Times New Roman" w:hAnsi="Times New Roman"/>
          <w:b/>
          <w:sz w:val="24"/>
          <w:szCs w:val="24"/>
          <w:lang w:eastAsia="ru-RU"/>
        </w:rPr>
        <w:t xml:space="preserve"> №</w:t>
      </w:r>
      <w:r w:rsidR="00DF208E" w:rsidRPr="00E24B03">
        <w:rPr>
          <w:rFonts w:ascii="Times New Roman" w:eastAsia="Times New Roman" w:hAnsi="Times New Roman"/>
          <w:b/>
          <w:color w:val="C00000"/>
          <w:sz w:val="24"/>
          <w:szCs w:val="24"/>
          <w:lang w:eastAsia="ru-RU"/>
        </w:rPr>
        <w:t xml:space="preserve"> </w:t>
      </w:r>
      <w:r w:rsidR="00382DF7" w:rsidRPr="00382DF7">
        <w:rPr>
          <w:rFonts w:ascii="Times New Roman" w:eastAsia="Times New Roman" w:hAnsi="Times New Roman"/>
          <w:b/>
          <w:sz w:val="24"/>
          <w:szCs w:val="24"/>
          <w:lang w:eastAsia="ru-RU"/>
        </w:rPr>
        <w:t>39</w:t>
      </w:r>
      <w:r w:rsidR="00DF208E" w:rsidRPr="00382DF7">
        <w:rPr>
          <w:rFonts w:ascii="Times New Roman" w:eastAsia="Times New Roman" w:hAnsi="Times New Roman"/>
          <w:b/>
          <w:sz w:val="24"/>
          <w:szCs w:val="24"/>
          <w:lang w:eastAsia="ru-RU"/>
        </w:rPr>
        <w:t>-</w:t>
      </w:r>
      <w:r w:rsidR="008F0D54" w:rsidRPr="00382DF7">
        <w:rPr>
          <w:rFonts w:ascii="Times New Roman" w:eastAsia="Times New Roman" w:hAnsi="Times New Roman"/>
          <w:b/>
          <w:sz w:val="24"/>
          <w:szCs w:val="24"/>
          <w:lang w:eastAsia="ru-RU"/>
        </w:rPr>
        <w:t>2021</w:t>
      </w:r>
    </w:p>
    <w:p w:rsidR="00234493" w:rsidRDefault="00234493"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в решение Собрания депутатов Агаповского муниципального района от </w:t>
      </w:r>
      <w:r w:rsidR="000238ED">
        <w:rPr>
          <w:rFonts w:ascii="Times New Roman" w:eastAsia="Times New Roman" w:hAnsi="Times New Roman"/>
          <w:b/>
          <w:bCs/>
          <w:sz w:val="24"/>
          <w:szCs w:val="24"/>
          <w:lang w:eastAsia="ru-RU"/>
        </w:rPr>
        <w:t>23</w:t>
      </w:r>
      <w:r w:rsidR="00D5700C">
        <w:rPr>
          <w:rFonts w:ascii="Times New Roman" w:eastAsia="Times New Roman" w:hAnsi="Times New Roman"/>
          <w:b/>
          <w:bCs/>
          <w:sz w:val="24"/>
          <w:szCs w:val="24"/>
          <w:lang w:eastAsia="ru-RU"/>
        </w:rPr>
        <w:t xml:space="preserve"> декабря </w:t>
      </w:r>
      <w:r w:rsidR="008F0D54">
        <w:rPr>
          <w:rFonts w:ascii="Times New Roman" w:eastAsia="Times New Roman" w:hAnsi="Times New Roman"/>
          <w:b/>
          <w:bCs/>
          <w:sz w:val="24"/>
          <w:szCs w:val="24"/>
          <w:lang w:eastAsia="ru-RU"/>
        </w:rPr>
        <w:t>2020</w:t>
      </w:r>
      <w:r w:rsidR="00D5700C">
        <w:rPr>
          <w:rFonts w:ascii="Times New Roman" w:eastAsia="Times New Roman" w:hAnsi="Times New Roman"/>
          <w:b/>
          <w:bCs/>
          <w:sz w:val="24"/>
          <w:szCs w:val="24"/>
          <w:lang w:eastAsia="ru-RU"/>
        </w:rPr>
        <w:t xml:space="preserve"> года № </w:t>
      </w:r>
      <w:r w:rsidR="000238ED">
        <w:rPr>
          <w:rFonts w:ascii="Times New Roman" w:eastAsia="Times New Roman" w:hAnsi="Times New Roman"/>
          <w:b/>
          <w:bCs/>
          <w:sz w:val="24"/>
          <w:szCs w:val="24"/>
          <w:lang w:eastAsia="ru-RU"/>
        </w:rPr>
        <w:t xml:space="preserve">43 </w:t>
      </w:r>
      <w:r w:rsidR="00D5700C">
        <w:rPr>
          <w:rFonts w:ascii="Times New Roman" w:eastAsia="Times New Roman" w:hAnsi="Times New Roman"/>
          <w:b/>
          <w:bCs/>
          <w:sz w:val="24"/>
          <w:szCs w:val="24"/>
          <w:lang w:eastAsia="ru-RU"/>
        </w:rPr>
        <w:t xml:space="preserve">«О бюджете Агаповского муниципального района на </w:t>
      </w:r>
      <w:r w:rsidR="008F0D54">
        <w:rPr>
          <w:rFonts w:ascii="Times New Roman" w:eastAsia="Times New Roman" w:hAnsi="Times New Roman"/>
          <w:b/>
          <w:bCs/>
          <w:sz w:val="24"/>
          <w:szCs w:val="24"/>
          <w:lang w:eastAsia="ru-RU"/>
        </w:rPr>
        <w:t>2021</w:t>
      </w:r>
      <w:r w:rsidR="00D5700C">
        <w:rPr>
          <w:rFonts w:ascii="Times New Roman" w:eastAsia="Times New Roman" w:hAnsi="Times New Roman"/>
          <w:b/>
          <w:bCs/>
          <w:sz w:val="24"/>
          <w:szCs w:val="24"/>
          <w:lang w:eastAsia="ru-RU"/>
        </w:rPr>
        <w:t xml:space="preserve"> год и плановый период </w:t>
      </w:r>
      <w:r w:rsidR="008F0D54">
        <w:rPr>
          <w:rFonts w:ascii="Times New Roman" w:eastAsia="Times New Roman" w:hAnsi="Times New Roman"/>
          <w:b/>
          <w:bCs/>
          <w:sz w:val="24"/>
          <w:szCs w:val="24"/>
          <w:lang w:eastAsia="ru-RU"/>
        </w:rPr>
        <w:t>2022</w:t>
      </w:r>
      <w:r w:rsidR="00D5700C">
        <w:rPr>
          <w:rFonts w:ascii="Times New Roman" w:eastAsia="Times New Roman" w:hAnsi="Times New Roman"/>
          <w:b/>
          <w:bCs/>
          <w:sz w:val="24"/>
          <w:szCs w:val="24"/>
          <w:lang w:eastAsia="ru-RU"/>
        </w:rPr>
        <w:t xml:space="preserve"> и </w:t>
      </w:r>
      <w:r w:rsidR="008F0D54">
        <w:rPr>
          <w:rFonts w:ascii="Times New Roman" w:eastAsia="Times New Roman" w:hAnsi="Times New Roman"/>
          <w:b/>
          <w:bCs/>
          <w:sz w:val="24"/>
          <w:szCs w:val="24"/>
          <w:lang w:eastAsia="ru-RU"/>
        </w:rPr>
        <w:t>2023</w:t>
      </w:r>
      <w:r w:rsidR="00D5700C">
        <w:rPr>
          <w:rFonts w:ascii="Times New Roman" w:eastAsia="Times New Roman" w:hAnsi="Times New Roman"/>
          <w:b/>
          <w:bCs/>
          <w:sz w:val="24"/>
          <w:szCs w:val="24"/>
          <w:lang w:eastAsia="ru-RU"/>
        </w:rPr>
        <w:t xml:space="preserve"> годов»</w:t>
      </w:r>
      <w:r>
        <w:rPr>
          <w:rFonts w:ascii="Times New Roman" w:eastAsia="Times New Roman" w:hAnsi="Times New Roman"/>
          <w:b/>
          <w:bCs/>
          <w:sz w:val="24"/>
          <w:szCs w:val="24"/>
          <w:lang w:eastAsia="ru-RU"/>
        </w:rPr>
        <w:t xml:space="preserve">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BF2ADF">
        <w:rPr>
          <w:rFonts w:ascii="Times New Roman" w:hAnsi="Times New Roman"/>
          <w:sz w:val="24"/>
          <w:szCs w:val="24"/>
        </w:rPr>
        <w:t xml:space="preserve">(письмо от </w:t>
      </w:r>
      <w:r w:rsidR="001B401C">
        <w:rPr>
          <w:rFonts w:ascii="Times New Roman" w:hAnsi="Times New Roman"/>
          <w:sz w:val="24"/>
          <w:szCs w:val="24"/>
        </w:rPr>
        <w:t>13.0</w:t>
      </w:r>
      <w:r w:rsidR="002D4861">
        <w:rPr>
          <w:rFonts w:ascii="Times New Roman" w:hAnsi="Times New Roman"/>
          <w:sz w:val="24"/>
          <w:szCs w:val="24"/>
        </w:rPr>
        <w:t>7</w:t>
      </w:r>
      <w:r w:rsidR="001B401C">
        <w:rPr>
          <w:rFonts w:ascii="Times New Roman" w:hAnsi="Times New Roman"/>
          <w:sz w:val="24"/>
          <w:szCs w:val="24"/>
        </w:rPr>
        <w:t>.</w:t>
      </w:r>
      <w:r w:rsidR="008F0D54" w:rsidRPr="00BF2ADF">
        <w:rPr>
          <w:rFonts w:ascii="Times New Roman" w:hAnsi="Times New Roman"/>
          <w:sz w:val="24"/>
          <w:szCs w:val="24"/>
        </w:rPr>
        <w:t>2021</w:t>
      </w:r>
      <w:r w:rsidRPr="00BF2ADF">
        <w:rPr>
          <w:rFonts w:ascii="Times New Roman" w:hAnsi="Times New Roman"/>
          <w:sz w:val="24"/>
          <w:szCs w:val="24"/>
        </w:rPr>
        <w:t>г.</w:t>
      </w:r>
      <w:r w:rsidR="00987E1C" w:rsidRPr="00BF2ADF">
        <w:rPr>
          <w:rFonts w:ascii="Times New Roman" w:hAnsi="Times New Roman"/>
          <w:sz w:val="24"/>
          <w:szCs w:val="24"/>
        </w:rPr>
        <w:t xml:space="preserve"> </w:t>
      </w:r>
      <w:r w:rsidRPr="00BF2ADF">
        <w:rPr>
          <w:rFonts w:ascii="Times New Roman" w:hAnsi="Times New Roman"/>
          <w:sz w:val="24"/>
          <w:szCs w:val="24"/>
        </w:rPr>
        <w:t xml:space="preserve">№ </w:t>
      </w:r>
      <w:r w:rsidR="002D4861">
        <w:rPr>
          <w:rFonts w:ascii="Times New Roman" w:hAnsi="Times New Roman"/>
          <w:sz w:val="24"/>
          <w:szCs w:val="24"/>
        </w:rPr>
        <w:t>163</w:t>
      </w:r>
      <w:r w:rsidRPr="00BF2ADF">
        <w:rPr>
          <w:rFonts w:ascii="Times New Roman" w:hAnsi="Times New Roman"/>
          <w:sz w:val="24"/>
          <w:szCs w:val="24"/>
        </w:rPr>
        <w:t>).</w:t>
      </w:r>
      <w:r>
        <w:rPr>
          <w:rFonts w:ascii="Times New Roman" w:hAnsi="Times New Roman"/>
          <w:sz w:val="24"/>
          <w:szCs w:val="24"/>
        </w:rPr>
        <w:t xml:space="preserve">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 xml:space="preserve">Собрания депутатов Агаповского муниципального района от </w:t>
      </w:r>
      <w:r w:rsidR="008F0D54">
        <w:rPr>
          <w:rFonts w:ascii="Times New Roman" w:eastAsia="Times New Roman" w:hAnsi="Times New Roman"/>
          <w:bCs/>
          <w:sz w:val="24"/>
          <w:szCs w:val="24"/>
          <w:lang w:eastAsia="ru-RU"/>
        </w:rPr>
        <w:t>23</w:t>
      </w:r>
      <w:r w:rsidR="00D5700C">
        <w:rPr>
          <w:rFonts w:ascii="Times New Roman" w:eastAsia="Times New Roman" w:hAnsi="Times New Roman"/>
          <w:bCs/>
          <w:sz w:val="24"/>
          <w:szCs w:val="24"/>
          <w:lang w:eastAsia="ru-RU"/>
        </w:rPr>
        <w:t xml:space="preserve"> декабря </w:t>
      </w:r>
      <w:r w:rsidR="008F0D54">
        <w:rPr>
          <w:rFonts w:ascii="Times New Roman" w:eastAsia="Times New Roman" w:hAnsi="Times New Roman"/>
          <w:bCs/>
          <w:sz w:val="24"/>
          <w:szCs w:val="24"/>
          <w:lang w:eastAsia="ru-RU"/>
        </w:rPr>
        <w:t>2020</w:t>
      </w:r>
      <w:r w:rsidR="00D5700C">
        <w:rPr>
          <w:rFonts w:ascii="Times New Roman" w:eastAsia="Times New Roman" w:hAnsi="Times New Roman"/>
          <w:bCs/>
          <w:sz w:val="24"/>
          <w:szCs w:val="24"/>
          <w:lang w:eastAsia="ru-RU"/>
        </w:rPr>
        <w:t xml:space="preserve"> года № </w:t>
      </w:r>
      <w:r w:rsidR="008F0D54">
        <w:rPr>
          <w:rFonts w:ascii="Times New Roman" w:eastAsia="Times New Roman" w:hAnsi="Times New Roman"/>
          <w:bCs/>
          <w:sz w:val="24"/>
          <w:szCs w:val="24"/>
          <w:lang w:eastAsia="ru-RU"/>
        </w:rPr>
        <w:t>43</w:t>
      </w:r>
      <w:r w:rsidR="000238ED">
        <w:rPr>
          <w:rFonts w:ascii="Times New Roman" w:eastAsia="Times New Roman" w:hAnsi="Times New Roman"/>
          <w:bCs/>
          <w:sz w:val="24"/>
          <w:szCs w:val="24"/>
          <w:lang w:eastAsia="ru-RU"/>
        </w:rPr>
        <w:t xml:space="preserve"> </w:t>
      </w:r>
      <w:r w:rsidR="00D5700C">
        <w:rPr>
          <w:rFonts w:ascii="Times New Roman" w:eastAsia="Times New Roman" w:hAnsi="Times New Roman"/>
          <w:bCs/>
          <w:sz w:val="24"/>
          <w:szCs w:val="24"/>
          <w:lang w:eastAsia="ru-RU"/>
        </w:rPr>
        <w:t xml:space="preserve">«О бюджете Агаповского муниципального района на </w:t>
      </w:r>
      <w:r w:rsidR="008F0D54">
        <w:rPr>
          <w:rFonts w:ascii="Times New Roman" w:eastAsia="Times New Roman" w:hAnsi="Times New Roman"/>
          <w:bCs/>
          <w:sz w:val="24"/>
          <w:szCs w:val="24"/>
          <w:lang w:eastAsia="ru-RU"/>
        </w:rPr>
        <w:t>2021</w:t>
      </w:r>
      <w:r w:rsidR="00D5700C">
        <w:rPr>
          <w:rFonts w:ascii="Times New Roman" w:eastAsia="Times New Roman" w:hAnsi="Times New Roman"/>
          <w:bCs/>
          <w:sz w:val="24"/>
          <w:szCs w:val="24"/>
          <w:lang w:eastAsia="ru-RU"/>
        </w:rPr>
        <w:t xml:space="preserve"> год и плановый период </w:t>
      </w:r>
      <w:r w:rsidR="008F0D54">
        <w:rPr>
          <w:rFonts w:ascii="Times New Roman" w:eastAsia="Times New Roman" w:hAnsi="Times New Roman"/>
          <w:bCs/>
          <w:sz w:val="24"/>
          <w:szCs w:val="24"/>
          <w:lang w:eastAsia="ru-RU"/>
        </w:rPr>
        <w:t>2022</w:t>
      </w:r>
      <w:r w:rsidR="00D5700C">
        <w:rPr>
          <w:rFonts w:ascii="Times New Roman" w:eastAsia="Times New Roman" w:hAnsi="Times New Roman"/>
          <w:bCs/>
          <w:sz w:val="24"/>
          <w:szCs w:val="24"/>
          <w:lang w:eastAsia="ru-RU"/>
        </w:rPr>
        <w:t xml:space="preserve"> и </w:t>
      </w:r>
      <w:r w:rsidR="008F0D54">
        <w:rPr>
          <w:rFonts w:ascii="Times New Roman" w:eastAsia="Times New Roman" w:hAnsi="Times New Roman"/>
          <w:bCs/>
          <w:sz w:val="24"/>
          <w:szCs w:val="24"/>
          <w:lang w:eastAsia="ru-RU"/>
        </w:rPr>
        <w:t>2023</w:t>
      </w:r>
      <w:r w:rsidR="00D5700C">
        <w:rPr>
          <w:rFonts w:ascii="Times New Roman" w:eastAsia="Times New Roman" w:hAnsi="Times New Roman"/>
          <w:bCs/>
          <w:sz w:val="24"/>
          <w:szCs w:val="24"/>
          <w:lang w:eastAsia="ru-RU"/>
        </w:rPr>
        <w:t xml:space="preserve"> годов»</w:t>
      </w:r>
      <w:r>
        <w:rPr>
          <w:rFonts w:ascii="Times New Roman" w:eastAsia="Times New Roman" w:hAnsi="Times New Roman"/>
          <w:b/>
          <w:bCs/>
          <w:sz w:val="24"/>
          <w:szCs w:val="24"/>
          <w:lang w:eastAsia="ru-RU"/>
        </w:rPr>
        <w:t xml:space="preserve"> </w:t>
      </w:r>
      <w:r>
        <w:rPr>
          <w:rFonts w:ascii="Times New Roman" w:hAnsi="Times New Roman"/>
          <w:sz w:val="24"/>
          <w:szCs w:val="24"/>
        </w:rPr>
        <w:t xml:space="preserve">вносятся </w:t>
      </w:r>
      <w:r w:rsidR="001B401C">
        <w:rPr>
          <w:rFonts w:ascii="Times New Roman" w:hAnsi="Times New Roman"/>
          <w:sz w:val="24"/>
          <w:szCs w:val="24"/>
        </w:rPr>
        <w:t xml:space="preserve">в </w:t>
      </w:r>
      <w:r w:rsidR="002D4861">
        <w:rPr>
          <w:rFonts w:ascii="Times New Roman" w:hAnsi="Times New Roman"/>
          <w:sz w:val="24"/>
          <w:szCs w:val="24"/>
        </w:rPr>
        <w:t>четвертый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Бюджет Агаповского муниципального района на </w:t>
      </w:r>
      <w:r w:rsidR="008F0D54">
        <w:rPr>
          <w:rFonts w:ascii="Times New Roman" w:hAnsi="Times New Roman"/>
          <w:sz w:val="24"/>
          <w:szCs w:val="24"/>
        </w:rPr>
        <w:t>2021</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32E86">
        <w:rPr>
          <w:rFonts w:ascii="Times New Roman" w:hAnsi="Times New Roman"/>
          <w:sz w:val="24"/>
          <w:szCs w:val="24"/>
        </w:rPr>
        <w:t>у</w:t>
      </w:r>
      <w:r w:rsidR="00880C1C">
        <w:rPr>
          <w:rFonts w:ascii="Times New Roman" w:hAnsi="Times New Roman"/>
          <w:sz w:val="24"/>
          <w:szCs w:val="24"/>
        </w:rPr>
        <w:t>величен</w:t>
      </w:r>
      <w:r w:rsidR="00276D35">
        <w:rPr>
          <w:rFonts w:ascii="Times New Roman" w:hAnsi="Times New Roman"/>
          <w:sz w:val="24"/>
          <w:szCs w:val="24"/>
        </w:rPr>
        <w:t xml:space="preserve"> на </w:t>
      </w:r>
      <w:r w:rsidR="001B401C">
        <w:rPr>
          <w:rFonts w:ascii="Times New Roman" w:hAnsi="Times New Roman"/>
          <w:sz w:val="24"/>
          <w:szCs w:val="24"/>
        </w:rPr>
        <w:t>1</w:t>
      </w:r>
      <w:r w:rsidR="00880C1C">
        <w:rPr>
          <w:rFonts w:ascii="Times New Roman" w:hAnsi="Times New Roman"/>
          <w:sz w:val="24"/>
          <w:szCs w:val="24"/>
        </w:rPr>
        <w:t>4</w:t>
      </w:r>
      <w:r w:rsidR="001B401C">
        <w:rPr>
          <w:rFonts w:ascii="Times New Roman" w:hAnsi="Times New Roman"/>
          <w:sz w:val="24"/>
          <w:szCs w:val="24"/>
        </w:rPr>
        <w:t> </w:t>
      </w:r>
      <w:r w:rsidR="00880C1C">
        <w:rPr>
          <w:rFonts w:ascii="Times New Roman" w:hAnsi="Times New Roman"/>
          <w:sz w:val="24"/>
          <w:szCs w:val="24"/>
        </w:rPr>
        <w:t>442</w:t>
      </w:r>
      <w:r w:rsidR="001B401C">
        <w:rPr>
          <w:rFonts w:ascii="Times New Roman" w:hAnsi="Times New Roman"/>
          <w:sz w:val="24"/>
          <w:szCs w:val="24"/>
        </w:rPr>
        <w:t>,4</w:t>
      </w:r>
      <w:r w:rsidR="00880C1C">
        <w:rPr>
          <w:rFonts w:ascii="Times New Roman" w:hAnsi="Times New Roman"/>
          <w:sz w:val="24"/>
          <w:szCs w:val="24"/>
        </w:rPr>
        <w:t>6</w:t>
      </w:r>
      <w:r w:rsidR="00276D35">
        <w:rPr>
          <w:rFonts w:ascii="Times New Roman" w:hAnsi="Times New Roman"/>
          <w:sz w:val="24"/>
          <w:szCs w:val="24"/>
        </w:rPr>
        <w:t xml:space="preserve"> 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1B401C" w:rsidRPr="001B401C">
        <w:rPr>
          <w:rFonts w:ascii="Times New Roman" w:hAnsi="Times New Roman"/>
          <w:sz w:val="24"/>
          <w:szCs w:val="24"/>
        </w:rPr>
        <w:t>1 4</w:t>
      </w:r>
      <w:r w:rsidR="00880C1C">
        <w:rPr>
          <w:rFonts w:ascii="Times New Roman" w:hAnsi="Times New Roman"/>
          <w:sz w:val="24"/>
          <w:szCs w:val="24"/>
        </w:rPr>
        <w:t>99</w:t>
      </w:r>
      <w:r w:rsidR="001B401C" w:rsidRPr="001B401C">
        <w:rPr>
          <w:rFonts w:ascii="Times New Roman" w:hAnsi="Times New Roman"/>
          <w:sz w:val="24"/>
          <w:szCs w:val="24"/>
        </w:rPr>
        <w:t xml:space="preserve"> </w:t>
      </w:r>
      <w:r w:rsidR="00880C1C">
        <w:rPr>
          <w:rFonts w:ascii="Times New Roman" w:hAnsi="Times New Roman"/>
          <w:sz w:val="24"/>
          <w:szCs w:val="24"/>
        </w:rPr>
        <w:t>789</w:t>
      </w:r>
      <w:r w:rsidR="001B401C" w:rsidRPr="001B401C">
        <w:rPr>
          <w:rFonts w:ascii="Times New Roman" w:hAnsi="Times New Roman"/>
          <w:sz w:val="24"/>
          <w:szCs w:val="24"/>
        </w:rPr>
        <w:t>,</w:t>
      </w:r>
      <w:r w:rsidR="00880C1C">
        <w:rPr>
          <w:rFonts w:ascii="Times New Roman" w:hAnsi="Times New Roman"/>
          <w:sz w:val="24"/>
          <w:szCs w:val="24"/>
        </w:rPr>
        <w:t>88</w:t>
      </w:r>
      <w:r w:rsidR="001B401C">
        <w:rPr>
          <w:rFonts w:ascii="Times New Roman" w:hAnsi="Times New Roman"/>
          <w:sz w:val="24"/>
          <w:szCs w:val="24"/>
        </w:rPr>
        <w:t xml:space="preserve"> </w:t>
      </w:r>
      <w:r>
        <w:rPr>
          <w:rFonts w:ascii="Times New Roman" w:hAnsi="Times New Roman"/>
          <w:sz w:val="24"/>
          <w:szCs w:val="24"/>
        </w:rPr>
        <w:t>тыс. рублей, в том числе</w:t>
      </w:r>
      <w:r w:rsidR="008F0D54">
        <w:rPr>
          <w:rFonts w:ascii="Times New Roman" w:hAnsi="Times New Roman"/>
          <w:sz w:val="24"/>
          <w:szCs w:val="24"/>
        </w:rPr>
        <w:t>:</w:t>
      </w:r>
      <w:r>
        <w:rPr>
          <w:rFonts w:ascii="Times New Roman" w:hAnsi="Times New Roman"/>
          <w:sz w:val="24"/>
          <w:szCs w:val="24"/>
        </w:rPr>
        <w:t xml:space="preserve">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8F0D54">
        <w:rPr>
          <w:rFonts w:ascii="Times New Roman" w:hAnsi="Times New Roman"/>
          <w:sz w:val="24"/>
          <w:szCs w:val="24"/>
        </w:rPr>
        <w:t>1</w:t>
      </w:r>
      <w:r w:rsidR="001B401C">
        <w:rPr>
          <w:rFonts w:ascii="Times New Roman" w:hAnsi="Times New Roman"/>
          <w:sz w:val="24"/>
          <w:szCs w:val="24"/>
        </w:rPr>
        <w:t> 1</w:t>
      </w:r>
      <w:r w:rsidR="00880C1C">
        <w:rPr>
          <w:rFonts w:ascii="Times New Roman" w:hAnsi="Times New Roman"/>
          <w:sz w:val="24"/>
          <w:szCs w:val="24"/>
        </w:rPr>
        <w:t>30</w:t>
      </w:r>
      <w:r w:rsidR="001B401C">
        <w:rPr>
          <w:rFonts w:ascii="Times New Roman" w:hAnsi="Times New Roman"/>
          <w:sz w:val="24"/>
          <w:szCs w:val="24"/>
        </w:rPr>
        <w:t> </w:t>
      </w:r>
      <w:r w:rsidR="00880C1C">
        <w:rPr>
          <w:rFonts w:ascii="Times New Roman" w:hAnsi="Times New Roman"/>
          <w:sz w:val="24"/>
          <w:szCs w:val="24"/>
        </w:rPr>
        <w:t>704</w:t>
      </w:r>
      <w:r w:rsidR="001B401C">
        <w:rPr>
          <w:rFonts w:ascii="Times New Roman" w:hAnsi="Times New Roman"/>
          <w:sz w:val="24"/>
          <w:szCs w:val="24"/>
        </w:rPr>
        <w:t>,</w:t>
      </w:r>
      <w:r w:rsidR="00880C1C">
        <w:rPr>
          <w:rFonts w:ascii="Times New Roman" w:hAnsi="Times New Roman"/>
          <w:sz w:val="24"/>
          <w:szCs w:val="24"/>
        </w:rPr>
        <w:t>67</w:t>
      </w:r>
      <w:r w:rsidR="001B401C">
        <w:rPr>
          <w:rFonts w:ascii="Times New Roman" w:hAnsi="Times New Roman"/>
          <w:sz w:val="24"/>
          <w:szCs w:val="24"/>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w:t>
      </w:r>
      <w:proofErr w:type="gramStart"/>
      <w:r w:rsidR="008F0D54">
        <w:rPr>
          <w:rFonts w:ascii="Times New Roman" w:hAnsi="Times New Roman"/>
          <w:sz w:val="24"/>
          <w:szCs w:val="24"/>
        </w:rPr>
        <w:t>у</w:t>
      </w:r>
      <w:r w:rsidR="00880C1C">
        <w:rPr>
          <w:rFonts w:ascii="Times New Roman" w:hAnsi="Times New Roman"/>
          <w:sz w:val="24"/>
          <w:szCs w:val="24"/>
        </w:rPr>
        <w:t>величен</w:t>
      </w:r>
      <w:proofErr w:type="gramEnd"/>
      <w:r w:rsidR="00882AC0">
        <w:rPr>
          <w:rFonts w:ascii="Times New Roman" w:hAnsi="Times New Roman"/>
          <w:sz w:val="24"/>
          <w:szCs w:val="24"/>
        </w:rPr>
        <w:t xml:space="preserve"> </w:t>
      </w:r>
      <w:r>
        <w:rPr>
          <w:rFonts w:ascii="Times New Roman" w:hAnsi="Times New Roman"/>
          <w:sz w:val="24"/>
          <w:szCs w:val="24"/>
        </w:rPr>
        <w:t xml:space="preserve">на </w:t>
      </w:r>
      <w:r w:rsidR="00880C1C">
        <w:rPr>
          <w:rFonts w:ascii="Times New Roman" w:hAnsi="Times New Roman"/>
          <w:sz w:val="24"/>
          <w:szCs w:val="24"/>
        </w:rPr>
        <w:t>19 228</w:t>
      </w:r>
      <w:r w:rsidR="001B401C">
        <w:rPr>
          <w:rFonts w:ascii="Times New Roman" w:hAnsi="Times New Roman"/>
          <w:sz w:val="24"/>
          <w:szCs w:val="24"/>
        </w:rPr>
        <w:t>,</w:t>
      </w:r>
      <w:r w:rsidR="00880C1C">
        <w:rPr>
          <w:rFonts w:ascii="Times New Roman" w:hAnsi="Times New Roman"/>
          <w:sz w:val="24"/>
          <w:szCs w:val="24"/>
        </w:rPr>
        <w:t>61</w:t>
      </w:r>
      <w:r w:rsidR="001B401C">
        <w:rPr>
          <w:rFonts w:ascii="Times New Roman" w:hAnsi="Times New Roman"/>
          <w:sz w:val="24"/>
          <w:szCs w:val="24"/>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1B401C" w:rsidRPr="001B401C">
        <w:rPr>
          <w:rFonts w:ascii="Times New Roman" w:eastAsia="Times New Roman" w:hAnsi="Times New Roman"/>
          <w:color w:val="000000"/>
          <w:sz w:val="24"/>
          <w:szCs w:val="24"/>
          <w:lang w:eastAsia="ru-RU"/>
        </w:rPr>
        <w:t>1 5</w:t>
      </w:r>
      <w:r w:rsidR="00880C1C">
        <w:rPr>
          <w:rFonts w:ascii="Times New Roman" w:eastAsia="Times New Roman" w:hAnsi="Times New Roman"/>
          <w:color w:val="000000"/>
          <w:sz w:val="24"/>
          <w:szCs w:val="24"/>
          <w:lang w:eastAsia="ru-RU"/>
        </w:rPr>
        <w:t>23</w:t>
      </w:r>
      <w:r w:rsidR="001B401C" w:rsidRPr="001B401C">
        <w:rPr>
          <w:rFonts w:ascii="Times New Roman" w:eastAsia="Times New Roman" w:hAnsi="Times New Roman"/>
          <w:color w:val="000000"/>
          <w:sz w:val="24"/>
          <w:szCs w:val="24"/>
          <w:lang w:eastAsia="ru-RU"/>
        </w:rPr>
        <w:t xml:space="preserve"> </w:t>
      </w:r>
      <w:r w:rsidR="00880C1C">
        <w:rPr>
          <w:rFonts w:ascii="Times New Roman" w:eastAsia="Times New Roman" w:hAnsi="Times New Roman"/>
          <w:color w:val="000000"/>
          <w:sz w:val="24"/>
          <w:szCs w:val="24"/>
          <w:lang w:eastAsia="ru-RU"/>
        </w:rPr>
        <w:t>674</w:t>
      </w:r>
      <w:r w:rsidR="001B401C" w:rsidRPr="001B401C">
        <w:rPr>
          <w:rFonts w:ascii="Times New Roman" w:eastAsia="Times New Roman" w:hAnsi="Times New Roman"/>
          <w:color w:val="000000"/>
          <w:sz w:val="24"/>
          <w:szCs w:val="24"/>
          <w:lang w:eastAsia="ru-RU"/>
        </w:rPr>
        <w:t>,</w:t>
      </w:r>
      <w:r w:rsidR="00880C1C">
        <w:rPr>
          <w:rFonts w:ascii="Times New Roman" w:eastAsia="Times New Roman" w:hAnsi="Times New Roman"/>
          <w:color w:val="000000"/>
          <w:sz w:val="24"/>
          <w:szCs w:val="24"/>
          <w:lang w:eastAsia="ru-RU"/>
        </w:rPr>
        <w:t>9</w:t>
      </w:r>
      <w:r w:rsidR="001B401C" w:rsidRPr="001B401C">
        <w:rPr>
          <w:rFonts w:ascii="Times New Roman" w:eastAsia="Times New Roman" w:hAnsi="Times New Roman"/>
          <w:color w:val="000000"/>
          <w:sz w:val="24"/>
          <w:szCs w:val="24"/>
          <w:lang w:eastAsia="ru-RU"/>
        </w:rPr>
        <w:t>3</w:t>
      </w:r>
      <w:r w:rsidR="001B401C">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880C1C">
        <w:rPr>
          <w:rFonts w:ascii="Times New Roman" w:hAnsi="Times New Roman"/>
          <w:sz w:val="24"/>
          <w:szCs w:val="24"/>
        </w:rPr>
        <w:t>23</w:t>
      </w:r>
      <w:r w:rsidR="001B401C">
        <w:rPr>
          <w:rFonts w:ascii="Times New Roman" w:hAnsi="Times New Roman"/>
          <w:sz w:val="24"/>
          <w:szCs w:val="24"/>
        </w:rPr>
        <w:t> </w:t>
      </w:r>
      <w:r w:rsidR="00880C1C">
        <w:rPr>
          <w:rFonts w:ascii="Times New Roman" w:hAnsi="Times New Roman"/>
          <w:sz w:val="24"/>
          <w:szCs w:val="24"/>
        </w:rPr>
        <w:t>885</w:t>
      </w:r>
      <w:r w:rsidR="001B401C">
        <w:rPr>
          <w:rFonts w:ascii="Times New Roman" w:hAnsi="Times New Roman"/>
          <w:sz w:val="24"/>
          <w:szCs w:val="24"/>
        </w:rPr>
        <w:t>,</w:t>
      </w:r>
      <w:r w:rsidR="00880C1C">
        <w:rPr>
          <w:rFonts w:ascii="Times New Roman" w:hAnsi="Times New Roman"/>
          <w:sz w:val="24"/>
          <w:szCs w:val="24"/>
        </w:rPr>
        <w:t>05</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55634F">
        <w:rPr>
          <w:rFonts w:ascii="Times New Roman" w:hAnsi="Times New Roman"/>
          <w:sz w:val="24"/>
          <w:szCs w:val="24"/>
        </w:rPr>
        <w:t xml:space="preserve"> № 1</w:t>
      </w:r>
      <w:r>
        <w:rPr>
          <w:rFonts w:ascii="Times New Roman" w:hAnsi="Times New Roman"/>
          <w:sz w:val="24"/>
          <w:szCs w:val="24"/>
        </w:rPr>
        <w:t>:</w:t>
      </w:r>
    </w:p>
    <w:p w:rsidR="0055634F" w:rsidRDefault="0055634F">
      <w:pPr>
        <w:spacing w:after="0" w:line="240" w:lineRule="auto"/>
        <w:contextualSpacing/>
        <w:jc w:val="right"/>
        <w:rPr>
          <w:rFonts w:ascii="Times New Roman" w:hAnsi="Times New Roman"/>
          <w:sz w:val="24"/>
          <w:szCs w:val="24"/>
        </w:rPr>
      </w:pPr>
      <w:r>
        <w:rPr>
          <w:rFonts w:ascii="Times New Roman" w:hAnsi="Times New Roman"/>
          <w:sz w:val="24"/>
          <w:szCs w:val="24"/>
        </w:rPr>
        <w:t>Таблица №1</w:t>
      </w:r>
      <w:r w:rsidR="00234493">
        <w:rPr>
          <w:rFonts w:ascii="Times New Roman" w:hAnsi="Times New Roman"/>
          <w:sz w:val="24"/>
          <w:szCs w:val="24"/>
        </w:rPr>
        <w:t xml:space="preserve">                                                                                                                     </w:t>
      </w:r>
    </w:p>
    <w:p w:rsidR="006638B2" w:rsidRDefault="00234493">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Style w:val="15"/>
        <w:tblW w:w="0" w:type="auto"/>
        <w:tblLayout w:type="fixed"/>
        <w:tblLook w:val="0000" w:firstRow="0" w:lastRow="0" w:firstColumn="0" w:lastColumn="0" w:noHBand="0" w:noVBand="0"/>
      </w:tblPr>
      <w:tblGrid>
        <w:gridCol w:w="2489"/>
        <w:gridCol w:w="2077"/>
        <w:gridCol w:w="1843"/>
        <w:gridCol w:w="1701"/>
        <w:gridCol w:w="1276"/>
      </w:tblGrid>
      <w:tr w:rsidR="00AD3AE6" w:rsidRPr="00AD3AE6" w:rsidTr="00382DF7">
        <w:trPr>
          <w:trHeight w:val="948"/>
        </w:trPr>
        <w:tc>
          <w:tcPr>
            <w:tcW w:w="2489"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Показатели</w:t>
            </w:r>
          </w:p>
        </w:tc>
        <w:tc>
          <w:tcPr>
            <w:tcW w:w="2077"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Утверждено решением о бюджете на 2021 год  от 28.04.2021 г.№</w:t>
            </w:r>
            <w:r>
              <w:rPr>
                <w:rFonts w:ascii="Times New Roman" w:hAnsi="Times New Roman"/>
                <w:color w:val="000000"/>
                <w:lang w:eastAsia="en-US"/>
              </w:rPr>
              <w:t xml:space="preserve"> </w:t>
            </w:r>
            <w:r w:rsidRPr="00AD3AE6">
              <w:rPr>
                <w:rFonts w:ascii="Times New Roman" w:hAnsi="Times New Roman"/>
                <w:color w:val="000000"/>
                <w:lang w:eastAsia="en-US"/>
              </w:rPr>
              <w:t>98</w:t>
            </w:r>
          </w:p>
        </w:tc>
        <w:tc>
          <w:tcPr>
            <w:tcW w:w="1843"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С учётом изменений согласно представленному проекту решения</w:t>
            </w:r>
          </w:p>
        </w:tc>
        <w:tc>
          <w:tcPr>
            <w:tcW w:w="1701"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Отклонение            (+ увеличение,                  - уменьшение)</w:t>
            </w:r>
          </w:p>
        </w:tc>
        <w:tc>
          <w:tcPr>
            <w:tcW w:w="1276"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 изменения</w:t>
            </w:r>
          </w:p>
        </w:tc>
      </w:tr>
      <w:tr w:rsidR="00AD3AE6" w:rsidRPr="00AD3AE6" w:rsidTr="00382DF7">
        <w:trPr>
          <w:trHeight w:val="612"/>
        </w:trPr>
        <w:tc>
          <w:tcPr>
            <w:tcW w:w="2489" w:type="dxa"/>
          </w:tcPr>
          <w:p w:rsidR="00AD3AE6" w:rsidRPr="00AD3AE6" w:rsidRDefault="00AD3AE6" w:rsidP="00AD3AE6">
            <w:pPr>
              <w:suppressAutoHyphens w:val="0"/>
              <w:autoSpaceDE w:val="0"/>
              <w:autoSpaceDN w:val="0"/>
              <w:adjustRightInd w:val="0"/>
              <w:spacing w:after="0" w:line="240" w:lineRule="auto"/>
              <w:rPr>
                <w:rFonts w:ascii="Times New Roman" w:hAnsi="Times New Roman"/>
                <w:color w:val="000000"/>
                <w:lang w:eastAsia="en-US"/>
              </w:rPr>
            </w:pPr>
            <w:r w:rsidRPr="00AD3AE6">
              <w:rPr>
                <w:rFonts w:ascii="Times New Roman" w:hAnsi="Times New Roman"/>
                <w:color w:val="000000"/>
                <w:lang w:eastAsia="en-US"/>
              </w:rPr>
              <w:t xml:space="preserve">Прогнозируемый общий объем доходов бюджета </w:t>
            </w:r>
            <w:proofErr w:type="spellStart"/>
            <w:r w:rsidRPr="00AD3AE6">
              <w:rPr>
                <w:rFonts w:ascii="Times New Roman" w:hAnsi="Times New Roman"/>
                <w:color w:val="000000"/>
                <w:lang w:eastAsia="en-US"/>
              </w:rPr>
              <w:t>Агаповского</w:t>
            </w:r>
            <w:proofErr w:type="spellEnd"/>
            <w:r w:rsidRPr="00AD3AE6">
              <w:rPr>
                <w:rFonts w:ascii="Times New Roman" w:hAnsi="Times New Roman"/>
                <w:color w:val="000000"/>
                <w:lang w:eastAsia="en-US"/>
              </w:rPr>
              <w:t xml:space="preserve"> муниципального района на 202</w:t>
            </w:r>
            <w:r>
              <w:rPr>
                <w:rFonts w:ascii="Times New Roman" w:hAnsi="Times New Roman"/>
                <w:color w:val="000000"/>
                <w:lang w:eastAsia="en-US"/>
              </w:rPr>
              <w:t>1</w:t>
            </w:r>
            <w:r w:rsidRPr="00AD3AE6">
              <w:rPr>
                <w:rFonts w:ascii="Times New Roman" w:hAnsi="Times New Roman"/>
                <w:color w:val="000000"/>
                <w:lang w:eastAsia="en-US"/>
              </w:rPr>
              <w:t xml:space="preserve"> год</w:t>
            </w:r>
          </w:p>
        </w:tc>
        <w:tc>
          <w:tcPr>
            <w:tcW w:w="2077"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1,485,347.42</w:t>
            </w:r>
          </w:p>
        </w:tc>
        <w:tc>
          <w:tcPr>
            <w:tcW w:w="1843"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1,499,789.88</w:t>
            </w:r>
          </w:p>
        </w:tc>
        <w:tc>
          <w:tcPr>
            <w:tcW w:w="1701"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14,442.46</w:t>
            </w:r>
          </w:p>
        </w:tc>
        <w:tc>
          <w:tcPr>
            <w:tcW w:w="1276"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0.97%</w:t>
            </w:r>
          </w:p>
        </w:tc>
      </w:tr>
      <w:tr w:rsidR="00AD3AE6" w:rsidRPr="00AD3AE6" w:rsidTr="00382DF7">
        <w:trPr>
          <w:trHeight w:val="595"/>
        </w:trPr>
        <w:tc>
          <w:tcPr>
            <w:tcW w:w="2489" w:type="dxa"/>
          </w:tcPr>
          <w:p w:rsidR="00AD3AE6" w:rsidRPr="00AD3AE6" w:rsidRDefault="00AD3AE6" w:rsidP="00AD3AE6">
            <w:pPr>
              <w:suppressAutoHyphens w:val="0"/>
              <w:autoSpaceDE w:val="0"/>
              <w:autoSpaceDN w:val="0"/>
              <w:adjustRightInd w:val="0"/>
              <w:spacing w:after="0" w:line="240" w:lineRule="auto"/>
              <w:rPr>
                <w:rFonts w:ascii="Times New Roman" w:hAnsi="Times New Roman"/>
                <w:color w:val="000000"/>
                <w:lang w:eastAsia="en-US"/>
              </w:rPr>
            </w:pPr>
            <w:r w:rsidRPr="00AD3AE6">
              <w:rPr>
                <w:rFonts w:ascii="Times New Roman" w:hAnsi="Times New Roman"/>
                <w:color w:val="000000"/>
                <w:lang w:eastAsia="en-US"/>
              </w:rPr>
              <w:t xml:space="preserve">Общий объем расходов бюджета </w:t>
            </w:r>
            <w:proofErr w:type="spellStart"/>
            <w:r w:rsidRPr="00AD3AE6">
              <w:rPr>
                <w:rFonts w:ascii="Times New Roman" w:hAnsi="Times New Roman"/>
                <w:color w:val="000000"/>
                <w:lang w:eastAsia="en-US"/>
              </w:rPr>
              <w:t>Агаповского</w:t>
            </w:r>
            <w:proofErr w:type="spellEnd"/>
            <w:r w:rsidRPr="00AD3AE6">
              <w:rPr>
                <w:rFonts w:ascii="Times New Roman" w:hAnsi="Times New Roman"/>
                <w:color w:val="000000"/>
                <w:lang w:eastAsia="en-US"/>
              </w:rPr>
              <w:t xml:space="preserve"> муниципального района на 202</w:t>
            </w:r>
            <w:r>
              <w:rPr>
                <w:rFonts w:ascii="Times New Roman" w:hAnsi="Times New Roman"/>
                <w:color w:val="000000"/>
                <w:lang w:eastAsia="en-US"/>
              </w:rPr>
              <w:t>1</w:t>
            </w:r>
            <w:r w:rsidRPr="00AD3AE6">
              <w:rPr>
                <w:rFonts w:ascii="Times New Roman" w:hAnsi="Times New Roman"/>
                <w:color w:val="000000"/>
                <w:lang w:eastAsia="en-US"/>
              </w:rPr>
              <w:t xml:space="preserve"> год</w:t>
            </w:r>
          </w:p>
        </w:tc>
        <w:tc>
          <w:tcPr>
            <w:tcW w:w="2077"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1,504,446.32</w:t>
            </w:r>
          </w:p>
        </w:tc>
        <w:tc>
          <w:tcPr>
            <w:tcW w:w="1843"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1,523,674.93</w:t>
            </w:r>
          </w:p>
        </w:tc>
        <w:tc>
          <w:tcPr>
            <w:tcW w:w="1701"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19,228.61</w:t>
            </w:r>
          </w:p>
        </w:tc>
        <w:tc>
          <w:tcPr>
            <w:tcW w:w="1276"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1.28%</w:t>
            </w:r>
          </w:p>
        </w:tc>
      </w:tr>
      <w:tr w:rsidR="00AD3AE6" w:rsidRPr="00AD3AE6" w:rsidTr="00382DF7">
        <w:trPr>
          <w:trHeight w:val="394"/>
        </w:trPr>
        <w:tc>
          <w:tcPr>
            <w:tcW w:w="2489" w:type="dxa"/>
          </w:tcPr>
          <w:p w:rsidR="00AD3AE6" w:rsidRPr="00AD3AE6" w:rsidRDefault="00AD3AE6" w:rsidP="00AD3AE6">
            <w:pPr>
              <w:suppressAutoHyphens w:val="0"/>
              <w:autoSpaceDE w:val="0"/>
              <w:autoSpaceDN w:val="0"/>
              <w:adjustRightInd w:val="0"/>
              <w:spacing w:after="0" w:line="240" w:lineRule="auto"/>
              <w:rPr>
                <w:rFonts w:ascii="Times New Roman" w:hAnsi="Times New Roman"/>
                <w:color w:val="000000"/>
                <w:lang w:eastAsia="en-US"/>
              </w:rPr>
            </w:pPr>
            <w:r w:rsidRPr="00AD3AE6">
              <w:rPr>
                <w:rFonts w:ascii="Times New Roman" w:hAnsi="Times New Roman"/>
                <w:color w:val="000000"/>
                <w:lang w:eastAsia="en-US"/>
              </w:rPr>
              <w:t>Дефицит/профицит бюджета на 202</w:t>
            </w:r>
            <w:r>
              <w:rPr>
                <w:rFonts w:ascii="Times New Roman" w:hAnsi="Times New Roman"/>
                <w:color w:val="000000"/>
                <w:lang w:eastAsia="en-US"/>
              </w:rPr>
              <w:t>1</w:t>
            </w:r>
            <w:r w:rsidRPr="00AD3AE6">
              <w:rPr>
                <w:rFonts w:ascii="Times New Roman" w:hAnsi="Times New Roman"/>
                <w:color w:val="000000"/>
                <w:lang w:eastAsia="en-US"/>
              </w:rPr>
              <w:t xml:space="preserve"> год</w:t>
            </w:r>
          </w:p>
        </w:tc>
        <w:tc>
          <w:tcPr>
            <w:tcW w:w="2077"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-19,098.90</w:t>
            </w:r>
          </w:p>
        </w:tc>
        <w:tc>
          <w:tcPr>
            <w:tcW w:w="1843"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-23,885.05</w:t>
            </w:r>
          </w:p>
        </w:tc>
        <w:tc>
          <w:tcPr>
            <w:tcW w:w="1701"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sidRPr="00AD3AE6">
              <w:rPr>
                <w:rFonts w:ascii="Times New Roman" w:hAnsi="Times New Roman"/>
                <w:color w:val="000000"/>
                <w:lang w:eastAsia="en-US"/>
              </w:rPr>
              <w:t>4,786.15</w:t>
            </w:r>
          </w:p>
        </w:tc>
        <w:tc>
          <w:tcPr>
            <w:tcW w:w="1276" w:type="dxa"/>
          </w:tcPr>
          <w:p w:rsidR="00AD3AE6" w:rsidRPr="00AD3AE6" w:rsidRDefault="00AD3AE6" w:rsidP="00AD3AE6">
            <w:pPr>
              <w:suppressAutoHyphens w:val="0"/>
              <w:autoSpaceDE w:val="0"/>
              <w:autoSpaceDN w:val="0"/>
              <w:adjustRightInd w:val="0"/>
              <w:spacing w:after="0" w:line="240" w:lineRule="auto"/>
              <w:jc w:val="center"/>
              <w:rPr>
                <w:rFonts w:ascii="Times New Roman" w:hAnsi="Times New Roman"/>
                <w:color w:val="000000"/>
                <w:lang w:eastAsia="en-US"/>
              </w:rPr>
            </w:pPr>
            <w:r>
              <w:rPr>
                <w:rFonts w:ascii="Times New Roman" w:hAnsi="Times New Roman"/>
                <w:color w:val="000000"/>
                <w:lang w:eastAsia="en-US"/>
              </w:rPr>
              <w:t>-</w:t>
            </w:r>
          </w:p>
        </w:tc>
      </w:tr>
    </w:tbl>
    <w:p w:rsidR="00C43C7F" w:rsidRDefault="00C43C7F" w:rsidP="00FA1794">
      <w:pPr>
        <w:shd w:val="clear" w:color="auto" w:fill="FFFFFF"/>
        <w:autoSpaceDE w:val="0"/>
        <w:spacing w:after="0" w:line="240" w:lineRule="auto"/>
        <w:ind w:firstLine="709"/>
        <w:contextualSpacing/>
        <w:jc w:val="both"/>
        <w:rPr>
          <w:rFonts w:ascii="Times New Roman" w:hAnsi="Times New Roman"/>
          <w:sz w:val="24"/>
          <w:szCs w:val="24"/>
        </w:rPr>
      </w:pPr>
    </w:p>
    <w:p w:rsidR="00FA1794" w:rsidRDefault="000F4CEC" w:rsidP="00FA1794">
      <w:pPr>
        <w:shd w:val="clear" w:color="auto" w:fill="FFFFFF"/>
        <w:autoSpaceDE w:val="0"/>
        <w:spacing w:after="0" w:line="240" w:lineRule="auto"/>
        <w:ind w:firstLine="709"/>
        <w:contextualSpacing/>
        <w:jc w:val="both"/>
        <w:rPr>
          <w:rFonts w:ascii="Times New Roman" w:hAnsi="Times New Roman"/>
          <w:sz w:val="24"/>
          <w:szCs w:val="24"/>
        </w:rPr>
      </w:pPr>
      <w:r w:rsidRPr="00816ACA">
        <w:rPr>
          <w:rFonts w:ascii="Times New Roman" w:hAnsi="Times New Roman"/>
          <w:sz w:val="24"/>
          <w:szCs w:val="24"/>
        </w:rPr>
        <w:lastRenderedPageBreak/>
        <w:t xml:space="preserve">Бюджет </w:t>
      </w:r>
      <w:proofErr w:type="spellStart"/>
      <w:r w:rsidRPr="00816ACA">
        <w:rPr>
          <w:rFonts w:ascii="Times New Roman" w:hAnsi="Times New Roman"/>
          <w:sz w:val="24"/>
          <w:szCs w:val="24"/>
        </w:rPr>
        <w:t>Агаповского</w:t>
      </w:r>
      <w:proofErr w:type="spellEnd"/>
      <w:r w:rsidRPr="00816ACA">
        <w:rPr>
          <w:rFonts w:ascii="Times New Roman" w:hAnsi="Times New Roman"/>
          <w:sz w:val="24"/>
          <w:szCs w:val="24"/>
        </w:rPr>
        <w:t xml:space="preserve"> муниципального района на </w:t>
      </w:r>
      <w:r w:rsidR="008F0D54" w:rsidRPr="00816ACA">
        <w:rPr>
          <w:rFonts w:ascii="Times New Roman" w:hAnsi="Times New Roman"/>
          <w:sz w:val="24"/>
          <w:szCs w:val="24"/>
        </w:rPr>
        <w:t>2022</w:t>
      </w:r>
      <w:r w:rsidR="00CE588A">
        <w:rPr>
          <w:rFonts w:ascii="Times New Roman" w:hAnsi="Times New Roman"/>
          <w:sz w:val="24"/>
          <w:szCs w:val="24"/>
        </w:rPr>
        <w:t xml:space="preserve"> г.</w:t>
      </w:r>
      <w:r w:rsidRPr="00816ACA">
        <w:rPr>
          <w:rFonts w:ascii="Times New Roman" w:hAnsi="Times New Roman"/>
          <w:sz w:val="24"/>
          <w:szCs w:val="24"/>
        </w:rPr>
        <w:t xml:space="preserve"> </w:t>
      </w:r>
      <w:r w:rsidR="001B401C">
        <w:rPr>
          <w:rFonts w:ascii="Times New Roman" w:hAnsi="Times New Roman"/>
          <w:sz w:val="24"/>
          <w:szCs w:val="24"/>
        </w:rPr>
        <w:t>и 2023</w:t>
      </w:r>
      <w:r w:rsidR="00CE588A">
        <w:rPr>
          <w:rFonts w:ascii="Times New Roman" w:hAnsi="Times New Roman"/>
          <w:sz w:val="24"/>
          <w:szCs w:val="24"/>
        </w:rPr>
        <w:t xml:space="preserve"> г.</w:t>
      </w:r>
      <w:r w:rsidR="001B401C">
        <w:rPr>
          <w:rFonts w:ascii="Times New Roman" w:hAnsi="Times New Roman"/>
          <w:sz w:val="24"/>
          <w:szCs w:val="24"/>
        </w:rPr>
        <w:t xml:space="preserve"> по доходам и расходам остался без изменений, </w:t>
      </w:r>
      <w:r w:rsidR="00295A0B" w:rsidRPr="001E4D3E">
        <w:rPr>
          <w:rFonts w:ascii="Times New Roman" w:hAnsi="Times New Roman"/>
          <w:sz w:val="24"/>
          <w:szCs w:val="24"/>
        </w:rPr>
        <w:t>но им</w:t>
      </w:r>
      <w:r w:rsidR="00082DEC" w:rsidRPr="001E4D3E">
        <w:rPr>
          <w:rFonts w:ascii="Times New Roman" w:hAnsi="Times New Roman"/>
          <w:sz w:val="24"/>
          <w:szCs w:val="24"/>
        </w:rPr>
        <w:t>еются из</w:t>
      </w:r>
      <w:r w:rsidR="00082DEC">
        <w:rPr>
          <w:rFonts w:ascii="Times New Roman" w:hAnsi="Times New Roman"/>
          <w:sz w:val="24"/>
          <w:szCs w:val="24"/>
        </w:rPr>
        <w:t>менения в статьях</w:t>
      </w:r>
      <w:r w:rsidR="00295A0B">
        <w:rPr>
          <w:rFonts w:ascii="Times New Roman" w:hAnsi="Times New Roman"/>
          <w:sz w:val="24"/>
          <w:szCs w:val="24"/>
        </w:rPr>
        <w:t xml:space="preserve"> расходов</w:t>
      </w:r>
      <w:r w:rsidR="00C43C7F">
        <w:rPr>
          <w:rFonts w:ascii="Times New Roman" w:hAnsi="Times New Roman"/>
          <w:sz w:val="24"/>
          <w:szCs w:val="24"/>
        </w:rPr>
        <w:t xml:space="preserve"> районного бюджета на 2022 г.</w:t>
      </w:r>
      <w:r w:rsidR="00295A0B">
        <w:rPr>
          <w:rFonts w:ascii="Times New Roman" w:hAnsi="Times New Roman"/>
          <w:sz w:val="24"/>
          <w:szCs w:val="24"/>
        </w:rPr>
        <w:t xml:space="preserve"> (данные представлены в таблице № 3 Приложения 1)</w:t>
      </w:r>
      <w:r w:rsidR="00082DEC">
        <w:rPr>
          <w:rFonts w:ascii="Times New Roman" w:hAnsi="Times New Roman"/>
          <w:sz w:val="24"/>
          <w:szCs w:val="24"/>
        </w:rPr>
        <w:t>.</w:t>
      </w:r>
    </w:p>
    <w:p w:rsidR="00C43C7F" w:rsidRPr="00816ACA" w:rsidRDefault="00C43C7F" w:rsidP="00C43C7F">
      <w:pPr>
        <w:shd w:val="clear" w:color="auto" w:fill="FFFFFF"/>
        <w:autoSpaceDE w:val="0"/>
        <w:spacing w:after="0" w:line="240" w:lineRule="auto"/>
        <w:ind w:firstLine="709"/>
        <w:contextualSpacing/>
        <w:jc w:val="both"/>
        <w:rPr>
          <w:rFonts w:ascii="Times New Roman" w:hAnsi="Times New Roman"/>
          <w:sz w:val="24"/>
          <w:szCs w:val="24"/>
        </w:rPr>
      </w:pPr>
      <w:r w:rsidRPr="00816ACA">
        <w:rPr>
          <w:rFonts w:ascii="Times New Roman" w:hAnsi="Times New Roman"/>
          <w:sz w:val="24"/>
          <w:szCs w:val="24"/>
        </w:rPr>
        <w:t xml:space="preserve">Бюджет </w:t>
      </w:r>
      <w:proofErr w:type="spellStart"/>
      <w:r w:rsidRPr="00816ACA">
        <w:rPr>
          <w:rFonts w:ascii="Times New Roman" w:hAnsi="Times New Roman"/>
          <w:sz w:val="24"/>
          <w:szCs w:val="24"/>
        </w:rPr>
        <w:t>Агаповского</w:t>
      </w:r>
      <w:proofErr w:type="spellEnd"/>
      <w:r w:rsidRPr="00816ACA">
        <w:rPr>
          <w:rFonts w:ascii="Times New Roman" w:hAnsi="Times New Roman"/>
          <w:sz w:val="24"/>
          <w:szCs w:val="24"/>
        </w:rPr>
        <w:t xml:space="preserve"> муниципального района на 2022 год по доходам</w:t>
      </w:r>
      <w:r>
        <w:rPr>
          <w:rFonts w:ascii="Times New Roman" w:hAnsi="Times New Roman"/>
          <w:sz w:val="24"/>
          <w:szCs w:val="24"/>
        </w:rPr>
        <w:t xml:space="preserve"> и</w:t>
      </w:r>
      <w:r w:rsidRPr="00816ACA">
        <w:rPr>
          <w:rFonts w:ascii="Times New Roman" w:hAnsi="Times New Roman"/>
          <w:sz w:val="24"/>
          <w:szCs w:val="24"/>
        </w:rPr>
        <w:t xml:space="preserve"> расходам состав</w:t>
      </w:r>
      <w:r>
        <w:rPr>
          <w:rFonts w:ascii="Times New Roman" w:hAnsi="Times New Roman"/>
          <w:sz w:val="24"/>
          <w:szCs w:val="24"/>
        </w:rPr>
        <w:t>ляет</w:t>
      </w:r>
      <w:r w:rsidRPr="00816ACA">
        <w:rPr>
          <w:rFonts w:ascii="Times New Roman" w:hAnsi="Times New Roman"/>
          <w:sz w:val="24"/>
          <w:szCs w:val="24"/>
        </w:rPr>
        <w:t xml:space="preserve"> 1 474 860,89 тыс. рублей</w:t>
      </w:r>
      <w:r>
        <w:rPr>
          <w:rFonts w:ascii="Times New Roman" w:hAnsi="Times New Roman"/>
          <w:sz w:val="24"/>
          <w:szCs w:val="24"/>
        </w:rPr>
        <w:t>,</w:t>
      </w:r>
      <w:r w:rsidRPr="00816ACA">
        <w:rPr>
          <w:rFonts w:ascii="Times New Roman" w:hAnsi="Times New Roman"/>
          <w:sz w:val="24"/>
          <w:szCs w:val="24"/>
        </w:rPr>
        <w:t xml:space="preserve"> из них условно</w:t>
      </w:r>
      <w:r>
        <w:rPr>
          <w:rFonts w:ascii="Times New Roman" w:hAnsi="Times New Roman"/>
          <w:sz w:val="24"/>
          <w:szCs w:val="24"/>
        </w:rPr>
        <w:t xml:space="preserve"> </w:t>
      </w:r>
      <w:r w:rsidRPr="00816ACA">
        <w:rPr>
          <w:rFonts w:ascii="Times New Roman" w:hAnsi="Times New Roman"/>
          <w:sz w:val="24"/>
          <w:szCs w:val="24"/>
        </w:rPr>
        <w:t>утвержденные расходы 14 870,00</w:t>
      </w:r>
      <w:r>
        <w:rPr>
          <w:rFonts w:ascii="Times New Roman" w:hAnsi="Times New Roman"/>
          <w:sz w:val="24"/>
          <w:szCs w:val="24"/>
        </w:rPr>
        <w:t xml:space="preserve">             </w:t>
      </w:r>
      <w:r w:rsidRPr="00816ACA">
        <w:rPr>
          <w:rFonts w:ascii="Times New Roman" w:hAnsi="Times New Roman"/>
          <w:sz w:val="24"/>
          <w:szCs w:val="24"/>
        </w:rPr>
        <w:t xml:space="preserve"> тыс. рублей</w:t>
      </w:r>
      <w:r>
        <w:rPr>
          <w:rFonts w:ascii="Times New Roman" w:hAnsi="Times New Roman"/>
          <w:sz w:val="24"/>
          <w:szCs w:val="24"/>
        </w:rPr>
        <w:t>.</w:t>
      </w:r>
    </w:p>
    <w:p w:rsidR="00C43C7F" w:rsidRPr="00C62C1B" w:rsidRDefault="00C43C7F" w:rsidP="00C43C7F">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 xml:space="preserve">Бюджет </w:t>
      </w:r>
      <w:proofErr w:type="spellStart"/>
      <w:r w:rsidRPr="00C62C1B">
        <w:rPr>
          <w:rFonts w:ascii="Times New Roman" w:hAnsi="Times New Roman"/>
          <w:sz w:val="24"/>
          <w:szCs w:val="24"/>
        </w:rPr>
        <w:t>Агаповского</w:t>
      </w:r>
      <w:proofErr w:type="spellEnd"/>
      <w:r w:rsidRPr="00C62C1B">
        <w:rPr>
          <w:rFonts w:ascii="Times New Roman" w:hAnsi="Times New Roman"/>
          <w:sz w:val="24"/>
          <w:szCs w:val="24"/>
        </w:rPr>
        <w:t xml:space="preserve"> муниципального района на 202</w:t>
      </w:r>
      <w:r>
        <w:rPr>
          <w:rFonts w:ascii="Times New Roman" w:hAnsi="Times New Roman"/>
          <w:sz w:val="24"/>
          <w:szCs w:val="24"/>
        </w:rPr>
        <w:t>3</w:t>
      </w:r>
      <w:r w:rsidRPr="00C62C1B">
        <w:rPr>
          <w:rFonts w:ascii="Times New Roman" w:hAnsi="Times New Roman"/>
          <w:sz w:val="24"/>
          <w:szCs w:val="24"/>
        </w:rPr>
        <w:t xml:space="preserve"> год по доходам</w:t>
      </w:r>
      <w:r>
        <w:rPr>
          <w:rFonts w:ascii="Times New Roman" w:hAnsi="Times New Roman"/>
          <w:sz w:val="24"/>
          <w:szCs w:val="24"/>
        </w:rPr>
        <w:t xml:space="preserve"> и расходам составляет 1 577 429,53 тыс. рублей, из них </w:t>
      </w:r>
      <w:r w:rsidRPr="008A288D">
        <w:rPr>
          <w:rFonts w:ascii="Times New Roman" w:hAnsi="Times New Roman"/>
          <w:sz w:val="24"/>
          <w:szCs w:val="24"/>
        </w:rPr>
        <w:t xml:space="preserve">условно утвержденные расходы в сумме </w:t>
      </w:r>
      <w:r>
        <w:rPr>
          <w:rFonts w:ascii="Times New Roman" w:hAnsi="Times New Roman"/>
          <w:sz w:val="24"/>
          <w:szCs w:val="24"/>
        </w:rPr>
        <w:t>30 264,00 тыс. рублей.</w:t>
      </w:r>
    </w:p>
    <w:p w:rsidR="00321F5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w:t>
      </w:r>
      <w:r w:rsidR="009406AA">
        <w:rPr>
          <w:rFonts w:ascii="Times New Roman" w:hAnsi="Times New Roman"/>
          <w:sz w:val="24"/>
          <w:szCs w:val="24"/>
        </w:rPr>
        <w:t xml:space="preserve">на </w:t>
      </w:r>
      <w:r w:rsidR="008F0D54">
        <w:rPr>
          <w:rFonts w:ascii="Times New Roman" w:hAnsi="Times New Roman"/>
          <w:sz w:val="24"/>
          <w:szCs w:val="24"/>
        </w:rPr>
        <w:t>2021</w:t>
      </w:r>
      <w:r w:rsidR="009406AA">
        <w:rPr>
          <w:rFonts w:ascii="Times New Roman" w:hAnsi="Times New Roman"/>
          <w:sz w:val="24"/>
          <w:szCs w:val="24"/>
        </w:rPr>
        <w:t xml:space="preserve"> год и плановый период </w:t>
      </w:r>
      <w:r w:rsidR="008F0D54">
        <w:rPr>
          <w:rFonts w:ascii="Times New Roman" w:hAnsi="Times New Roman"/>
          <w:sz w:val="24"/>
          <w:szCs w:val="24"/>
        </w:rPr>
        <w:t>2022</w:t>
      </w:r>
      <w:r w:rsidR="009406AA">
        <w:rPr>
          <w:rFonts w:ascii="Times New Roman" w:hAnsi="Times New Roman"/>
          <w:sz w:val="24"/>
          <w:szCs w:val="24"/>
        </w:rPr>
        <w:t>-</w:t>
      </w:r>
      <w:r w:rsidR="008F0D54">
        <w:rPr>
          <w:rFonts w:ascii="Times New Roman" w:hAnsi="Times New Roman"/>
          <w:sz w:val="24"/>
          <w:szCs w:val="24"/>
        </w:rPr>
        <w:t>2023</w:t>
      </w:r>
      <w:r w:rsidR="009406AA">
        <w:rPr>
          <w:rFonts w:ascii="Times New Roman" w:hAnsi="Times New Roman"/>
          <w:sz w:val="24"/>
          <w:szCs w:val="24"/>
        </w:rPr>
        <w:t xml:space="preserve"> годов </w:t>
      </w:r>
      <w:r w:rsidR="00C94067">
        <w:rPr>
          <w:rFonts w:ascii="Times New Roman" w:hAnsi="Times New Roman"/>
          <w:sz w:val="24"/>
          <w:szCs w:val="24"/>
        </w:rPr>
        <w:t>предусмотрен</w:t>
      </w:r>
      <w:r w:rsidR="009613BF">
        <w:rPr>
          <w:rFonts w:ascii="Times New Roman" w:hAnsi="Times New Roman"/>
          <w:sz w:val="24"/>
          <w:szCs w:val="24"/>
        </w:rPr>
        <w:t>а</w:t>
      </w:r>
      <w:r w:rsidR="00C94067">
        <w:rPr>
          <w:rFonts w:ascii="Times New Roman" w:hAnsi="Times New Roman"/>
          <w:sz w:val="24"/>
          <w:szCs w:val="24"/>
        </w:rPr>
        <w:t xml:space="preserve"> </w:t>
      </w:r>
      <w:r w:rsidR="009613BF" w:rsidRPr="00B747FF">
        <w:rPr>
          <w:rFonts w:ascii="Times New Roman" w:hAnsi="Times New Roman"/>
          <w:sz w:val="24"/>
          <w:szCs w:val="24"/>
        </w:rPr>
        <w:t>21</w:t>
      </w:r>
      <w:r w:rsidR="009613BF" w:rsidRPr="00B747FF">
        <w:rPr>
          <w:rFonts w:ascii="Times New Roman" w:hAnsi="Times New Roman"/>
          <w:color w:val="FF0000"/>
          <w:sz w:val="24"/>
          <w:szCs w:val="24"/>
        </w:rPr>
        <w:t xml:space="preserve"> </w:t>
      </w:r>
      <w:r w:rsidR="00C94067">
        <w:rPr>
          <w:rFonts w:ascii="Times New Roman" w:hAnsi="Times New Roman"/>
          <w:sz w:val="24"/>
          <w:szCs w:val="24"/>
        </w:rPr>
        <w:t>муниципальн</w:t>
      </w:r>
      <w:r w:rsidR="009613BF">
        <w:rPr>
          <w:rFonts w:ascii="Times New Roman" w:hAnsi="Times New Roman"/>
          <w:sz w:val="24"/>
          <w:szCs w:val="24"/>
        </w:rPr>
        <w:t>ая</w:t>
      </w:r>
      <w:r w:rsidR="00C94067">
        <w:rPr>
          <w:rFonts w:ascii="Times New Roman" w:hAnsi="Times New Roman"/>
          <w:sz w:val="24"/>
          <w:szCs w:val="24"/>
        </w:rPr>
        <w:t xml:space="preserve"> программ</w:t>
      </w:r>
      <w:r w:rsidR="009613BF">
        <w:rPr>
          <w:rFonts w:ascii="Times New Roman" w:hAnsi="Times New Roman"/>
          <w:sz w:val="24"/>
          <w:szCs w:val="24"/>
        </w:rPr>
        <w:t>а</w:t>
      </w:r>
      <w:r w:rsidR="00C94067">
        <w:rPr>
          <w:rFonts w:ascii="Times New Roman" w:hAnsi="Times New Roman"/>
          <w:sz w:val="24"/>
          <w:szCs w:val="24"/>
        </w:rPr>
        <w:t xml:space="preserve">. </w:t>
      </w:r>
    </w:p>
    <w:p w:rsidR="007F1477" w:rsidRDefault="007F1477" w:rsidP="007F147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предусматривает изменение в текстовой части – статья 10 «Межбюджетные трансферты, предоставляемые бюджетам сельских поселений Агаповского муниципального района» изложена в новой редакции.</w:t>
      </w:r>
    </w:p>
    <w:p w:rsidR="00257AF5" w:rsidRPr="00245DDD" w:rsidRDefault="00B15F6E" w:rsidP="00C94067">
      <w:pPr>
        <w:tabs>
          <w:tab w:val="left" w:pos="1418"/>
        </w:tabs>
        <w:spacing w:after="0" w:line="240" w:lineRule="auto"/>
        <w:ind w:firstLine="709"/>
        <w:contextualSpacing/>
        <w:jc w:val="both"/>
        <w:rPr>
          <w:rFonts w:ascii="Times New Roman" w:hAnsi="Times New Roman"/>
          <w:sz w:val="24"/>
          <w:szCs w:val="24"/>
        </w:rPr>
      </w:pPr>
      <w:r w:rsidRPr="00245DDD">
        <w:rPr>
          <w:rFonts w:ascii="Times New Roman" w:hAnsi="Times New Roman"/>
          <w:sz w:val="24"/>
          <w:szCs w:val="24"/>
        </w:rPr>
        <w:t>Приложения 4,5,6,9</w:t>
      </w:r>
      <w:r w:rsidR="0005649E" w:rsidRPr="00245DDD">
        <w:rPr>
          <w:rFonts w:ascii="Times New Roman" w:hAnsi="Times New Roman"/>
          <w:sz w:val="24"/>
          <w:szCs w:val="24"/>
        </w:rPr>
        <w:t>,10</w:t>
      </w:r>
      <w:r w:rsidRPr="00245DDD">
        <w:rPr>
          <w:rFonts w:ascii="Times New Roman" w:hAnsi="Times New Roman"/>
          <w:sz w:val="24"/>
          <w:szCs w:val="24"/>
        </w:rPr>
        <w:t xml:space="preserve"> изложены в новой редакции.</w:t>
      </w:r>
    </w:p>
    <w:p w:rsidR="0010240D" w:rsidRDefault="0010240D" w:rsidP="00C94067">
      <w:pPr>
        <w:tabs>
          <w:tab w:val="left" w:pos="1418"/>
        </w:tabs>
        <w:spacing w:after="0" w:line="240" w:lineRule="auto"/>
        <w:ind w:firstLine="709"/>
        <w:contextualSpacing/>
        <w:jc w:val="both"/>
        <w:rPr>
          <w:rFonts w:ascii="Times New Roman" w:hAnsi="Times New Roman"/>
          <w:sz w:val="24"/>
          <w:szCs w:val="24"/>
        </w:rPr>
      </w:pPr>
    </w:p>
    <w:p w:rsidR="00234493" w:rsidRPr="0010240D" w:rsidRDefault="00234493" w:rsidP="0010240D">
      <w:pPr>
        <w:numPr>
          <w:ilvl w:val="0"/>
          <w:numId w:val="7"/>
        </w:numPr>
        <w:tabs>
          <w:tab w:val="left" w:pos="1418"/>
        </w:tabs>
        <w:spacing w:after="0" w:line="240" w:lineRule="auto"/>
        <w:contextualSpacing/>
        <w:jc w:val="center"/>
        <w:rPr>
          <w:b/>
        </w:rPr>
      </w:pPr>
      <w:r w:rsidRPr="0010240D">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234800" w:rsidRPr="00ED6227" w:rsidRDefault="00234800" w:rsidP="00234800">
      <w:pPr>
        <w:pStyle w:val="msonormalbullet1gif"/>
        <w:spacing w:before="0" w:after="0"/>
        <w:ind w:firstLine="709"/>
        <w:jc w:val="both"/>
      </w:pPr>
      <w:r w:rsidRPr="00ED6227">
        <w:t>В представленном проекте решения доходн</w:t>
      </w:r>
      <w:r>
        <w:t>ая</w:t>
      </w:r>
      <w:r w:rsidRPr="00ED6227">
        <w:t xml:space="preserve"> часть бюджета на </w:t>
      </w:r>
      <w:r w:rsidR="008F0D54">
        <w:t>2021</w:t>
      </w:r>
      <w:r w:rsidRPr="00ED6227">
        <w:t xml:space="preserve"> год</w:t>
      </w:r>
      <w:r w:rsidR="00B747FF" w:rsidRPr="00B747FF">
        <w:t xml:space="preserve"> </w:t>
      </w:r>
      <w:r w:rsidR="00B747FF">
        <w:t>увеличивается</w:t>
      </w:r>
      <w:r w:rsidRPr="00ED6227">
        <w:t xml:space="preserve"> на </w:t>
      </w:r>
      <w:r w:rsidR="009613BF" w:rsidRPr="007C368C">
        <w:t>1</w:t>
      </w:r>
      <w:r w:rsidR="00B747FF">
        <w:t>4</w:t>
      </w:r>
      <w:r w:rsidR="009613BF" w:rsidRPr="007C368C">
        <w:t xml:space="preserve"> </w:t>
      </w:r>
      <w:r w:rsidR="00B747FF">
        <w:t>442</w:t>
      </w:r>
      <w:r w:rsidR="009613BF" w:rsidRPr="007C368C">
        <w:t>,4</w:t>
      </w:r>
      <w:r w:rsidR="00B747FF">
        <w:t>6</w:t>
      </w:r>
      <w:r w:rsidR="009613BF">
        <w:t xml:space="preserve"> </w:t>
      </w:r>
      <w:r w:rsidRPr="00ED6227">
        <w:t xml:space="preserve">тыс. рублей по сравнению с объёмом доходов, предусмотренным бюджетом Агаповского муниципального района в действующей редакции. Доходы составят </w:t>
      </w:r>
      <w:r>
        <w:t xml:space="preserve"> </w:t>
      </w:r>
      <w:r w:rsidR="009613BF" w:rsidRPr="007C368C">
        <w:t>1 4</w:t>
      </w:r>
      <w:r w:rsidR="00245DDD">
        <w:t>99</w:t>
      </w:r>
      <w:r w:rsidR="009613BF" w:rsidRPr="007C368C">
        <w:t xml:space="preserve"> </w:t>
      </w:r>
      <w:r w:rsidR="00245DDD">
        <w:t>789</w:t>
      </w:r>
      <w:r w:rsidR="009613BF" w:rsidRPr="007C368C">
        <w:t>,</w:t>
      </w:r>
      <w:r w:rsidR="00245DDD">
        <w:t>88</w:t>
      </w:r>
      <w:r w:rsidR="009613BF">
        <w:t xml:space="preserve"> </w:t>
      </w:r>
      <w:r w:rsidRPr="00ED6227">
        <w:t xml:space="preserve">тыс. рублей. </w:t>
      </w:r>
      <w:r w:rsidR="00970427">
        <w:t>Увеличение доходов на 14 442,46 тыс. рублей произошло за счет поступления</w:t>
      </w:r>
      <w:proofErr w:type="gramStart"/>
      <w:r w:rsidR="00970427">
        <w:t xml:space="preserve"> :</w:t>
      </w:r>
      <w:proofErr w:type="gramEnd"/>
      <w:r w:rsidR="00970427">
        <w:t xml:space="preserve"> средств областного бюджета в сумме 14 670,34 тыс. рублей, средств районного бюджета в сумме 118,31 тыс. рублей, средств бюджетов сельских поселений в сумме </w:t>
      </w:r>
      <w:r w:rsidR="00BE5948">
        <w:t xml:space="preserve">(-) 391,19 тыс. рублей, прочих безвозмездных поступлений в сумме 45,00 тыс. рублей. </w:t>
      </w:r>
      <w:r w:rsidRPr="00ED6227">
        <w:t xml:space="preserve">Доходная часть бюджета на </w:t>
      </w:r>
      <w:r w:rsidR="008F0D54">
        <w:t>202</w:t>
      </w:r>
      <w:r w:rsidR="00131016">
        <w:t>2  год</w:t>
      </w:r>
      <w:r w:rsidRPr="00ED6227">
        <w:t xml:space="preserve"> </w:t>
      </w:r>
      <w:r w:rsidR="009613BF">
        <w:t>и</w:t>
      </w:r>
      <w:r w:rsidR="00131016">
        <w:t xml:space="preserve"> на 2023 год остается без изменений</w:t>
      </w:r>
      <w:r w:rsidR="00656107">
        <w:t xml:space="preserve"> и составляет 1 474 860,89 тыс. рублей и 1 577 429,53 тыс. рублей соответственно</w:t>
      </w:r>
      <w:r w:rsidR="00131016">
        <w:t>.</w:t>
      </w:r>
      <w:r>
        <w:t xml:space="preserve"> </w:t>
      </w:r>
    </w:p>
    <w:p w:rsidR="00234800" w:rsidRDefault="00234800" w:rsidP="00234800">
      <w:pPr>
        <w:pStyle w:val="msonormalbullet2gif"/>
        <w:spacing w:before="0" w:after="0"/>
        <w:ind w:firstLine="709"/>
        <w:jc w:val="both"/>
      </w:pPr>
      <w:r w:rsidRPr="00ED6227">
        <w:t xml:space="preserve">Изменение доходов бюджета Агаповского муниципального района на </w:t>
      </w:r>
      <w:r w:rsidR="008F0D54">
        <w:t>2021</w:t>
      </w:r>
      <w:r w:rsidRPr="00ED6227">
        <w:t xml:space="preserve"> год произошло по следующим источникам доходов:</w:t>
      </w:r>
    </w:p>
    <w:p w:rsidR="00131016" w:rsidRPr="00ED6227" w:rsidRDefault="00131016" w:rsidP="00131016">
      <w:pPr>
        <w:pStyle w:val="msonormalbullet2gif"/>
        <w:spacing w:before="0" w:after="0"/>
        <w:ind w:firstLine="709"/>
        <w:jc w:val="right"/>
      </w:pPr>
      <w:r w:rsidRPr="00ED6227">
        <w:rPr>
          <w:bCs/>
          <w:lang w:eastAsia="ru-RU"/>
        </w:rPr>
        <w:t xml:space="preserve">Таблица № 2                                                                                                                             </w:t>
      </w:r>
    </w:p>
    <w:p w:rsidR="00234800" w:rsidRPr="00ED6227" w:rsidRDefault="00234800" w:rsidP="00131016">
      <w:pPr>
        <w:pStyle w:val="msonormalbullet1gif"/>
        <w:spacing w:before="0" w:after="0"/>
        <w:jc w:val="right"/>
        <w:rPr>
          <w:bCs/>
          <w:lang w:eastAsia="ru-RU"/>
        </w:rPr>
      </w:pPr>
      <w:r w:rsidRPr="00ED6227">
        <w:rPr>
          <w:bCs/>
          <w:lang w:eastAsia="ru-RU"/>
        </w:rPr>
        <w:t>тыс. рублей</w:t>
      </w:r>
    </w:p>
    <w:tbl>
      <w:tblPr>
        <w:tblStyle w:val="15"/>
        <w:tblW w:w="9571" w:type="dxa"/>
        <w:tblLayout w:type="fixed"/>
        <w:tblLook w:val="04A0" w:firstRow="1" w:lastRow="0" w:firstColumn="1" w:lastColumn="0" w:noHBand="0" w:noVBand="1"/>
      </w:tblPr>
      <w:tblGrid>
        <w:gridCol w:w="2707"/>
        <w:gridCol w:w="2025"/>
        <w:gridCol w:w="1810"/>
        <w:gridCol w:w="1504"/>
        <w:gridCol w:w="1525"/>
      </w:tblGrid>
      <w:tr w:rsidR="00B747FF" w:rsidRPr="00B747FF" w:rsidTr="00B747FF">
        <w:trPr>
          <w:trHeight w:val="983"/>
        </w:trPr>
        <w:tc>
          <w:tcPr>
            <w:tcW w:w="2707" w:type="dxa"/>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Вид дохода</w:t>
            </w:r>
          </w:p>
        </w:tc>
        <w:tc>
          <w:tcPr>
            <w:tcW w:w="2025" w:type="dxa"/>
            <w:hideMark/>
          </w:tcPr>
          <w:p w:rsidR="00B747FF" w:rsidRPr="00B747FF" w:rsidRDefault="00B747FF" w:rsidP="00B747FF">
            <w:pPr>
              <w:suppressAutoHyphens w:val="0"/>
              <w:spacing w:after="0" w:line="240" w:lineRule="auto"/>
              <w:jc w:val="center"/>
              <w:rPr>
                <w:rFonts w:ascii="Times New Roman" w:eastAsia="Times New Roman" w:hAnsi="Times New Roman"/>
                <w:lang w:eastAsia="ja-JP"/>
              </w:rPr>
            </w:pPr>
            <w:r w:rsidRPr="00B747FF">
              <w:rPr>
                <w:rFonts w:ascii="Times New Roman" w:eastAsia="Times New Roman" w:hAnsi="Times New Roman"/>
                <w:lang w:eastAsia="ja-JP"/>
              </w:rPr>
              <w:t>Утверждено решением о бюджете на 2021 год  от 28.04.2021г.№ 98</w:t>
            </w:r>
          </w:p>
        </w:tc>
        <w:tc>
          <w:tcPr>
            <w:tcW w:w="1810" w:type="dxa"/>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С учётом изменений согласно представленному проекту решения</w:t>
            </w:r>
          </w:p>
        </w:tc>
        <w:tc>
          <w:tcPr>
            <w:tcW w:w="1504" w:type="dxa"/>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Отклонение                               (+ увеличение, - уменьшение)</w:t>
            </w:r>
          </w:p>
        </w:tc>
        <w:tc>
          <w:tcPr>
            <w:tcW w:w="1525" w:type="dxa"/>
            <w:hideMark/>
          </w:tcPr>
          <w:p w:rsidR="00B747FF" w:rsidRPr="00B747FF" w:rsidRDefault="00B747FF" w:rsidP="000857EB">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в % от</w:t>
            </w:r>
            <w:r w:rsidRPr="00B747FF">
              <w:rPr>
                <w:rFonts w:ascii="Times New Roman" w:eastAsia="Times New Roman" w:hAnsi="Times New Roman"/>
                <w:color w:val="000000"/>
                <w:lang w:eastAsia="ja-JP"/>
              </w:rPr>
              <w:br/>
            </w:r>
            <w:proofErr w:type="gramStart"/>
            <w:r w:rsidRPr="00B747FF">
              <w:rPr>
                <w:rFonts w:ascii="Times New Roman" w:eastAsia="Times New Roman" w:hAnsi="Times New Roman"/>
                <w:color w:val="000000"/>
                <w:lang w:eastAsia="ja-JP"/>
              </w:rPr>
              <w:t>утвержденного</w:t>
            </w:r>
            <w:proofErr w:type="gramEnd"/>
            <w:r w:rsidRPr="00B747FF">
              <w:rPr>
                <w:rFonts w:ascii="Times New Roman" w:eastAsia="Times New Roman" w:hAnsi="Times New Roman"/>
                <w:color w:val="000000"/>
                <w:lang w:eastAsia="ja-JP"/>
              </w:rPr>
              <w:t xml:space="preserve"> решением о бюджете на 2020 год  от 28.04.2021 №98</w:t>
            </w:r>
          </w:p>
        </w:tc>
      </w:tr>
      <w:tr w:rsidR="00B747FF" w:rsidRPr="00B747FF" w:rsidTr="00B747FF">
        <w:trPr>
          <w:trHeight w:val="315"/>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Собственные доходы</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368,921.90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369,040.21</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118.31</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0.03%</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 xml:space="preserve">В </w:t>
            </w:r>
            <w:proofErr w:type="spellStart"/>
            <w:r w:rsidRPr="00B747FF">
              <w:rPr>
                <w:rFonts w:ascii="Times New Roman" w:eastAsia="Times New Roman" w:hAnsi="Times New Roman"/>
                <w:b/>
                <w:bCs/>
                <w:i/>
                <w:iCs/>
                <w:color w:val="000000"/>
                <w:lang w:eastAsia="ja-JP"/>
              </w:rPr>
              <w:t>т.ч</w:t>
            </w:r>
            <w:proofErr w:type="spellEnd"/>
            <w:r w:rsidRPr="00B747FF">
              <w:rPr>
                <w:rFonts w:ascii="Times New Roman" w:eastAsia="Times New Roman" w:hAnsi="Times New Roman"/>
                <w:b/>
                <w:bCs/>
                <w:i/>
                <w:iCs/>
                <w:color w:val="000000"/>
                <w:lang w:eastAsia="ja-JP"/>
              </w:rPr>
              <w:t>. налоговые доходы</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320,738.25</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320,764.25</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26.00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0.01%</w:t>
            </w:r>
          </w:p>
        </w:tc>
      </w:tr>
      <w:tr w:rsidR="00B747FF" w:rsidRPr="00B747FF" w:rsidTr="00B747FF">
        <w:trPr>
          <w:trHeight w:val="292"/>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Налог на доходы физических лиц</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273,742.15</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271,627.58</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-2,114.57</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-0.77%</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Акцизы</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20,661.40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20,661.40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r>
      <w:tr w:rsidR="00B747FF" w:rsidRPr="00B747FF" w:rsidTr="00B747FF">
        <w:trPr>
          <w:trHeight w:val="70"/>
        </w:trPr>
        <w:tc>
          <w:tcPr>
            <w:tcW w:w="2707" w:type="dxa"/>
            <w:noWrap/>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Налоги на совокупный доход</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15634.00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17774.57</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2,140.57</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13.69%</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Налоги за пользование природными ресурсами</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4,315.80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4,315.80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Госпошлина</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6,384.90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6,384.90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Задолженность по отменным налогам</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r>
      <w:tr w:rsidR="00B747FF" w:rsidRPr="00B747FF" w:rsidTr="00B747FF">
        <w:trPr>
          <w:trHeight w:val="87"/>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Неналоговые доходы</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48,183.65</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48,275.96</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92.31</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0.19%</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Доходы от использования имущества</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31,397.00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30,056.89</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-1,340.11</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-4.27%</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 xml:space="preserve">Платежи при пользовании </w:t>
            </w:r>
            <w:r w:rsidRPr="00B747FF">
              <w:rPr>
                <w:rFonts w:ascii="Times New Roman" w:eastAsia="Times New Roman" w:hAnsi="Times New Roman"/>
                <w:color w:val="000000"/>
                <w:lang w:eastAsia="ja-JP"/>
              </w:rPr>
              <w:lastRenderedPageBreak/>
              <w:t>природными ресурсами</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lastRenderedPageBreak/>
              <w:t>1,449.20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1,439.20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-0.69%</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lastRenderedPageBreak/>
              <w:t>Доходы от оказания платных услуг</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13,401.55</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13,519.86</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118.31</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0.88%</w:t>
            </w:r>
          </w:p>
        </w:tc>
      </w:tr>
      <w:tr w:rsidR="00B747FF" w:rsidRPr="00B747FF" w:rsidTr="00B747FF">
        <w:trPr>
          <w:trHeight w:val="10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Доходы от продажи активов</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1,107.70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2,431.81</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1,324.11</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119.54%</w:t>
            </w:r>
          </w:p>
        </w:tc>
      </w:tr>
      <w:tr w:rsidR="00B747FF" w:rsidRPr="00B747FF" w:rsidTr="00B747FF">
        <w:trPr>
          <w:trHeight w:val="163"/>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Штрафные санкции</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828.20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828.20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r>
      <w:tr w:rsidR="00B747FF" w:rsidRPr="00B747FF" w:rsidTr="00B747FF">
        <w:trPr>
          <w:trHeight w:val="154"/>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 xml:space="preserve">Безвозмездные поступления </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1,116,425.52</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1,130,749.67</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14,324.15</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1.28%</w:t>
            </w:r>
          </w:p>
        </w:tc>
      </w:tr>
      <w:tr w:rsidR="00B747FF" w:rsidRPr="00B747FF" w:rsidTr="00B747FF">
        <w:trPr>
          <w:trHeight w:val="76"/>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Безвозмездные поступления от других бюджетов</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1,116,425.52</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1,130,704.67</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14,279.15</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Pr>
                <w:rFonts w:ascii="Times New Roman" w:eastAsia="Times New Roman" w:hAnsi="Times New Roman"/>
                <w:b/>
                <w:bCs/>
                <w:i/>
                <w:iCs/>
                <w:color w:val="000000"/>
                <w:lang w:eastAsia="ja-JP"/>
              </w:rPr>
              <w:t>1.28%</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Дотации</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267,828.10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278,787.59</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10,959.49</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4.09%</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Субсидии</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176,962.90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178,769.41</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1,806.51</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1.02%</w:t>
            </w:r>
          </w:p>
        </w:tc>
      </w:tr>
      <w:tr w:rsidR="00B747FF" w:rsidRPr="00B747FF" w:rsidTr="00B747FF">
        <w:trPr>
          <w:trHeight w:val="151"/>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Субвенции</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645,841.70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647,746.04</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1,904.34</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0.29%</w:t>
            </w:r>
          </w:p>
        </w:tc>
      </w:tr>
      <w:tr w:rsidR="00B747FF" w:rsidRPr="00B747FF" w:rsidTr="00B747FF">
        <w:trPr>
          <w:trHeight w:val="454"/>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 xml:space="preserve">Межбюджетные трансферты, передаваемые из бюджетов поселений </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1,788.29</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1,397.10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-391.19</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-21.88%</w:t>
            </w:r>
          </w:p>
        </w:tc>
      </w:tr>
      <w:tr w:rsidR="00B747FF" w:rsidRPr="00B747FF" w:rsidTr="00B747FF">
        <w:trPr>
          <w:trHeight w:val="128"/>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Иные межбюджетные трансферты (областные)</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22,761.30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22,761.30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r>
      <w:tr w:rsidR="00B747FF" w:rsidRPr="00B747FF" w:rsidTr="00B747FF">
        <w:trPr>
          <w:trHeight w:val="475"/>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color w:val="000000"/>
                <w:lang w:eastAsia="ja-JP"/>
              </w:rPr>
            </w:pPr>
            <w:r w:rsidRPr="00B747FF">
              <w:rPr>
                <w:rFonts w:ascii="Times New Roman" w:eastAsia="Times New Roman" w:hAnsi="Times New Roman"/>
                <w:color w:val="000000"/>
                <w:lang w:eastAsia="ja-JP"/>
              </w:rPr>
              <w:t xml:space="preserve">Прочие межбюджетные трансферты передаваемые бюджетам муниципальных районов </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1,243.23</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1,243.23</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color w:val="000000"/>
                <w:lang w:eastAsia="ja-JP"/>
              </w:rPr>
            </w:pPr>
            <w:r w:rsidRPr="00B747FF">
              <w:rPr>
                <w:rFonts w:ascii="Times New Roman" w:eastAsia="Times New Roman" w:hAnsi="Times New Roman"/>
                <w:color w:val="000000"/>
                <w:lang w:eastAsia="ja-JP"/>
              </w:rPr>
              <w:t>0.00% </w:t>
            </w:r>
          </w:p>
        </w:tc>
      </w:tr>
      <w:tr w:rsidR="00B747FF" w:rsidRPr="00B747FF" w:rsidTr="00B747FF">
        <w:trPr>
          <w:trHeight w:val="164"/>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Прочие безвозмездные поступления</w:t>
            </w:r>
          </w:p>
        </w:tc>
        <w:tc>
          <w:tcPr>
            <w:tcW w:w="20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0,00</w:t>
            </w:r>
          </w:p>
        </w:tc>
        <w:tc>
          <w:tcPr>
            <w:tcW w:w="1810"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45.00</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45.00 </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bCs/>
                <w:i/>
                <w:iCs/>
                <w:color w:val="000000"/>
                <w:lang w:eastAsia="ja-JP"/>
              </w:rPr>
            </w:pPr>
            <w:r w:rsidRPr="00B747FF">
              <w:rPr>
                <w:rFonts w:ascii="Times New Roman" w:eastAsia="Times New Roman" w:hAnsi="Times New Roman"/>
                <w:b/>
                <w:bCs/>
                <w:i/>
                <w:iCs/>
                <w:color w:val="000000"/>
                <w:lang w:eastAsia="ja-JP"/>
              </w:rPr>
              <w:t> -</w:t>
            </w:r>
          </w:p>
        </w:tc>
      </w:tr>
      <w:tr w:rsidR="00B747FF" w:rsidRPr="00B747FF" w:rsidTr="00B747FF">
        <w:trPr>
          <w:trHeight w:val="70"/>
        </w:trPr>
        <w:tc>
          <w:tcPr>
            <w:tcW w:w="2707" w:type="dxa"/>
            <w:hideMark/>
          </w:tcPr>
          <w:p w:rsidR="00B747FF" w:rsidRPr="00B747FF" w:rsidRDefault="00B747FF" w:rsidP="00B747FF">
            <w:pPr>
              <w:suppressAutoHyphens w:val="0"/>
              <w:spacing w:after="0" w:line="240" w:lineRule="auto"/>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Итого доходов в бюджете района</w:t>
            </w:r>
          </w:p>
        </w:tc>
        <w:tc>
          <w:tcPr>
            <w:tcW w:w="2025" w:type="dxa"/>
            <w:hideMark/>
          </w:tcPr>
          <w:p w:rsidR="00B747FF" w:rsidRPr="00B747FF" w:rsidRDefault="00B747FF" w:rsidP="00B747FF">
            <w:pPr>
              <w:suppressAutoHyphens w:val="0"/>
              <w:spacing w:after="0" w:line="240" w:lineRule="auto"/>
              <w:jc w:val="center"/>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1,485,347.42</w:t>
            </w:r>
          </w:p>
        </w:tc>
        <w:tc>
          <w:tcPr>
            <w:tcW w:w="1810" w:type="dxa"/>
            <w:hideMark/>
          </w:tcPr>
          <w:p w:rsidR="00B747FF" w:rsidRPr="00B747FF" w:rsidRDefault="00B747FF" w:rsidP="00B747FF">
            <w:pPr>
              <w:suppressAutoHyphens w:val="0"/>
              <w:spacing w:after="0" w:line="240" w:lineRule="auto"/>
              <w:jc w:val="center"/>
              <w:rPr>
                <w:rFonts w:ascii="Times New Roman" w:eastAsia="Times New Roman" w:hAnsi="Times New Roman"/>
                <w:b/>
                <w:bCs/>
                <w:color w:val="000000"/>
                <w:lang w:eastAsia="ja-JP"/>
              </w:rPr>
            </w:pPr>
            <w:r w:rsidRPr="00B747FF">
              <w:rPr>
                <w:rFonts w:ascii="Times New Roman" w:eastAsia="Times New Roman" w:hAnsi="Times New Roman"/>
                <w:b/>
                <w:bCs/>
                <w:color w:val="000000"/>
                <w:lang w:eastAsia="ja-JP"/>
              </w:rPr>
              <w:t>1,499,789.88</w:t>
            </w:r>
          </w:p>
        </w:tc>
        <w:tc>
          <w:tcPr>
            <w:tcW w:w="1504"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14,442.46</w:t>
            </w:r>
          </w:p>
        </w:tc>
        <w:tc>
          <w:tcPr>
            <w:tcW w:w="1525" w:type="dxa"/>
            <w:noWrap/>
            <w:hideMark/>
          </w:tcPr>
          <w:p w:rsidR="00B747FF" w:rsidRPr="00B747FF" w:rsidRDefault="00B747FF" w:rsidP="00B747FF">
            <w:pPr>
              <w:suppressAutoHyphens w:val="0"/>
              <w:spacing w:after="0" w:line="240" w:lineRule="auto"/>
              <w:jc w:val="center"/>
              <w:rPr>
                <w:rFonts w:ascii="Times New Roman" w:eastAsia="Times New Roman" w:hAnsi="Times New Roman"/>
                <w:b/>
                <w:color w:val="000000"/>
                <w:lang w:eastAsia="ja-JP"/>
              </w:rPr>
            </w:pPr>
            <w:r w:rsidRPr="00B747FF">
              <w:rPr>
                <w:rFonts w:ascii="Times New Roman" w:eastAsia="Times New Roman" w:hAnsi="Times New Roman"/>
                <w:b/>
                <w:color w:val="000000"/>
                <w:lang w:eastAsia="ja-JP"/>
              </w:rPr>
              <w:t>0.97%</w:t>
            </w:r>
          </w:p>
        </w:tc>
      </w:tr>
    </w:tbl>
    <w:p w:rsidR="00415EB2" w:rsidRDefault="00415EB2">
      <w:pPr>
        <w:pStyle w:val="msonormalbullet1gif"/>
        <w:spacing w:before="0" w:after="0"/>
        <w:ind w:firstLine="709"/>
        <w:jc w:val="both"/>
      </w:pPr>
    </w:p>
    <w:p w:rsidR="00234493" w:rsidRPr="006727EB" w:rsidRDefault="00234493" w:rsidP="006727EB">
      <w:pPr>
        <w:numPr>
          <w:ilvl w:val="0"/>
          <w:numId w:val="7"/>
        </w:numPr>
        <w:tabs>
          <w:tab w:val="left" w:pos="1418"/>
        </w:tabs>
        <w:spacing w:after="0" w:line="240" w:lineRule="auto"/>
        <w:ind w:left="0" w:firstLine="709"/>
        <w:contextualSpacing/>
        <w:jc w:val="center"/>
        <w:rPr>
          <w:rFonts w:ascii="Times New Roman" w:hAnsi="Times New Roman"/>
          <w:b/>
          <w:sz w:val="24"/>
          <w:szCs w:val="24"/>
        </w:rPr>
      </w:pPr>
      <w:r w:rsidRPr="006727EB">
        <w:rPr>
          <w:rFonts w:ascii="Times New Roman" w:hAnsi="Times New Roman"/>
          <w:b/>
          <w:sz w:val="24"/>
          <w:szCs w:val="24"/>
        </w:rPr>
        <w:t>Расходы бюджета Агаповского муниципального района.</w:t>
      </w:r>
    </w:p>
    <w:p w:rsidR="00FB104A" w:rsidRPr="003108AC" w:rsidRDefault="00234493" w:rsidP="00FB104A">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 xml:space="preserve">В представленном проекте решения объем расходов бюджета на </w:t>
      </w:r>
      <w:r w:rsidR="008F0D54">
        <w:rPr>
          <w:rFonts w:ascii="Times New Roman" w:hAnsi="Times New Roman"/>
          <w:sz w:val="24"/>
          <w:szCs w:val="24"/>
        </w:rPr>
        <w:t>2021</w:t>
      </w:r>
      <w:r w:rsidRPr="003B3EA2">
        <w:rPr>
          <w:rFonts w:ascii="Times New Roman" w:hAnsi="Times New Roman"/>
          <w:sz w:val="24"/>
          <w:szCs w:val="24"/>
        </w:rPr>
        <w:t xml:space="preserve"> год планируется утвердить в сумме </w:t>
      </w:r>
      <w:r w:rsidR="006936C1" w:rsidRPr="006936C1">
        <w:rPr>
          <w:rFonts w:ascii="Times New Roman" w:eastAsia="Times New Roman" w:hAnsi="Times New Roman"/>
          <w:sz w:val="24"/>
          <w:szCs w:val="24"/>
          <w:lang w:eastAsia="ru-RU"/>
        </w:rPr>
        <w:t>1 5</w:t>
      </w:r>
      <w:r w:rsidR="00F8115E">
        <w:rPr>
          <w:rFonts w:ascii="Times New Roman" w:eastAsia="Times New Roman" w:hAnsi="Times New Roman"/>
          <w:sz w:val="24"/>
          <w:szCs w:val="24"/>
          <w:lang w:eastAsia="ru-RU"/>
        </w:rPr>
        <w:t>23</w:t>
      </w:r>
      <w:r w:rsidR="006936C1" w:rsidRPr="006936C1">
        <w:rPr>
          <w:rFonts w:ascii="Times New Roman" w:eastAsia="Times New Roman" w:hAnsi="Times New Roman"/>
          <w:sz w:val="24"/>
          <w:szCs w:val="24"/>
          <w:lang w:eastAsia="ru-RU"/>
        </w:rPr>
        <w:t xml:space="preserve"> </w:t>
      </w:r>
      <w:r w:rsidR="00F8115E">
        <w:rPr>
          <w:rFonts w:ascii="Times New Roman" w:eastAsia="Times New Roman" w:hAnsi="Times New Roman"/>
          <w:sz w:val="24"/>
          <w:szCs w:val="24"/>
          <w:lang w:eastAsia="ru-RU"/>
        </w:rPr>
        <w:t>674</w:t>
      </w:r>
      <w:r w:rsidR="006936C1" w:rsidRPr="006936C1">
        <w:rPr>
          <w:rFonts w:ascii="Times New Roman" w:eastAsia="Times New Roman" w:hAnsi="Times New Roman"/>
          <w:sz w:val="24"/>
          <w:szCs w:val="24"/>
          <w:lang w:eastAsia="ru-RU"/>
        </w:rPr>
        <w:t>,</w:t>
      </w:r>
      <w:r w:rsidR="00F8115E">
        <w:rPr>
          <w:rFonts w:ascii="Times New Roman" w:eastAsia="Times New Roman" w:hAnsi="Times New Roman"/>
          <w:sz w:val="24"/>
          <w:szCs w:val="24"/>
          <w:lang w:eastAsia="ru-RU"/>
        </w:rPr>
        <w:t>93</w:t>
      </w:r>
      <w:r w:rsidR="006936C1">
        <w:rPr>
          <w:rFonts w:ascii="Times New Roman" w:eastAsia="Times New Roman" w:hAnsi="Times New Roman"/>
          <w:sz w:val="24"/>
          <w:szCs w:val="24"/>
          <w:lang w:eastAsia="ru-RU"/>
        </w:rPr>
        <w:t xml:space="preserve">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sidR="00F8115E">
        <w:rPr>
          <w:rFonts w:ascii="Times New Roman" w:hAnsi="Times New Roman"/>
          <w:sz w:val="24"/>
          <w:szCs w:val="24"/>
        </w:rPr>
        <w:t>19 228,61</w:t>
      </w:r>
      <w:r w:rsidR="00AD72C0">
        <w:rPr>
          <w:rFonts w:ascii="Times New Roman" w:hAnsi="Times New Roman"/>
        </w:rPr>
        <w:t xml:space="preserve"> </w:t>
      </w:r>
      <w:r w:rsidRPr="003B3EA2">
        <w:rPr>
          <w:rFonts w:ascii="Times New Roman" w:hAnsi="Times New Roman"/>
          <w:sz w:val="24"/>
          <w:szCs w:val="24"/>
        </w:rPr>
        <w:t xml:space="preserve">тыс. рублей или </w:t>
      </w:r>
      <w:r w:rsidRPr="00AD72C0">
        <w:rPr>
          <w:rFonts w:ascii="Times New Roman" w:hAnsi="Times New Roman"/>
          <w:sz w:val="24"/>
          <w:szCs w:val="24"/>
        </w:rPr>
        <w:t xml:space="preserve">на </w:t>
      </w:r>
      <w:r w:rsidR="00F8115E">
        <w:rPr>
          <w:rFonts w:ascii="Times New Roman" w:hAnsi="Times New Roman"/>
          <w:sz w:val="24"/>
          <w:szCs w:val="24"/>
        </w:rPr>
        <w:t>1</w:t>
      </w:r>
      <w:r w:rsidR="00AD72C0" w:rsidRPr="00AD72C0">
        <w:rPr>
          <w:rFonts w:ascii="Times New Roman" w:hAnsi="Times New Roman"/>
          <w:sz w:val="24"/>
          <w:szCs w:val="24"/>
        </w:rPr>
        <w:t>,</w:t>
      </w:r>
      <w:r w:rsidR="00F8115E">
        <w:rPr>
          <w:rFonts w:ascii="Times New Roman" w:hAnsi="Times New Roman"/>
          <w:sz w:val="24"/>
          <w:szCs w:val="24"/>
        </w:rPr>
        <w:t>2</w:t>
      </w:r>
      <w:r w:rsidR="002412DF">
        <w:rPr>
          <w:rFonts w:ascii="Times New Roman" w:hAnsi="Times New Roman"/>
          <w:sz w:val="24"/>
          <w:szCs w:val="24"/>
        </w:rPr>
        <w:t>8</w:t>
      </w:r>
      <w:r w:rsidRPr="003B3EA2">
        <w:rPr>
          <w:rFonts w:ascii="Times New Roman" w:hAnsi="Times New Roman"/>
          <w:sz w:val="24"/>
          <w:szCs w:val="24"/>
        </w:rPr>
        <w:t xml:space="preserve">% </w:t>
      </w:r>
      <w:r w:rsidR="00F8115E">
        <w:rPr>
          <w:rFonts w:ascii="Times New Roman" w:hAnsi="Times New Roman"/>
          <w:sz w:val="24"/>
          <w:szCs w:val="24"/>
        </w:rPr>
        <w:t>больше</w:t>
      </w:r>
      <w:r w:rsidRPr="003B3EA2">
        <w:rPr>
          <w:rFonts w:ascii="Times New Roman" w:hAnsi="Times New Roman"/>
          <w:sz w:val="24"/>
          <w:szCs w:val="24"/>
        </w:rPr>
        <w:t xml:space="preserve"> утвержденного объема расходов бюджета Агаповского муниципального района в действующей редакции (приложение №</w:t>
      </w:r>
      <w:r w:rsidR="006760C7" w:rsidRPr="003B3EA2">
        <w:rPr>
          <w:rFonts w:ascii="Times New Roman" w:hAnsi="Times New Roman"/>
          <w:sz w:val="24"/>
          <w:szCs w:val="24"/>
        </w:rPr>
        <w:t>1</w:t>
      </w:r>
      <w:r w:rsidRPr="003B3EA2">
        <w:rPr>
          <w:rFonts w:ascii="Times New Roman" w:hAnsi="Times New Roman"/>
          <w:sz w:val="24"/>
          <w:szCs w:val="24"/>
        </w:rPr>
        <w:t>, №</w:t>
      </w:r>
      <w:r w:rsidR="00757E0D">
        <w:rPr>
          <w:rFonts w:ascii="Times New Roman" w:hAnsi="Times New Roman"/>
          <w:sz w:val="24"/>
          <w:szCs w:val="24"/>
        </w:rPr>
        <w:t>2</w:t>
      </w:r>
      <w:r w:rsidR="000B0C46">
        <w:rPr>
          <w:rFonts w:ascii="Times New Roman" w:hAnsi="Times New Roman"/>
          <w:sz w:val="24"/>
          <w:szCs w:val="24"/>
        </w:rPr>
        <w:t>, №</w:t>
      </w:r>
      <w:r w:rsidR="00757E0D">
        <w:rPr>
          <w:rFonts w:ascii="Times New Roman" w:hAnsi="Times New Roman"/>
          <w:sz w:val="24"/>
          <w:szCs w:val="24"/>
        </w:rPr>
        <w:t xml:space="preserve">3 </w:t>
      </w:r>
      <w:r w:rsidRPr="003B3EA2">
        <w:rPr>
          <w:rFonts w:ascii="Times New Roman" w:hAnsi="Times New Roman"/>
          <w:sz w:val="24"/>
          <w:szCs w:val="24"/>
        </w:rPr>
        <w:t>к проекту решения).</w:t>
      </w:r>
      <w:r w:rsidR="00C85634">
        <w:rPr>
          <w:rFonts w:ascii="Times New Roman" w:hAnsi="Times New Roman"/>
          <w:sz w:val="24"/>
          <w:szCs w:val="24"/>
        </w:rPr>
        <w:t xml:space="preserve"> </w:t>
      </w:r>
      <w:proofErr w:type="gramStart"/>
      <w:r w:rsidR="00B45893" w:rsidRPr="003108AC">
        <w:rPr>
          <w:rFonts w:ascii="Times New Roman" w:hAnsi="Times New Roman"/>
          <w:sz w:val="24"/>
          <w:szCs w:val="24"/>
        </w:rPr>
        <w:t>У</w:t>
      </w:r>
      <w:r w:rsidR="00F8115E" w:rsidRPr="003108AC">
        <w:rPr>
          <w:rFonts w:ascii="Times New Roman" w:hAnsi="Times New Roman"/>
          <w:sz w:val="24"/>
          <w:szCs w:val="24"/>
        </w:rPr>
        <w:t>величение</w:t>
      </w:r>
      <w:r w:rsidR="00B45893" w:rsidRPr="003108AC">
        <w:rPr>
          <w:rFonts w:ascii="Times New Roman" w:hAnsi="Times New Roman"/>
          <w:sz w:val="24"/>
          <w:szCs w:val="24"/>
        </w:rPr>
        <w:t xml:space="preserve"> </w:t>
      </w:r>
      <w:r w:rsidR="00FB104A" w:rsidRPr="003108AC">
        <w:rPr>
          <w:rFonts w:ascii="Times New Roman" w:hAnsi="Times New Roman"/>
          <w:sz w:val="24"/>
          <w:szCs w:val="24"/>
        </w:rPr>
        <w:t xml:space="preserve">расходов районного бюджета на </w:t>
      </w:r>
      <w:r w:rsidR="00F8115E" w:rsidRPr="003108AC">
        <w:rPr>
          <w:rFonts w:ascii="Times New Roman" w:hAnsi="Times New Roman"/>
          <w:sz w:val="24"/>
          <w:szCs w:val="24"/>
        </w:rPr>
        <w:t>19</w:t>
      </w:r>
      <w:r w:rsidR="006936C1" w:rsidRPr="003108AC">
        <w:rPr>
          <w:rFonts w:ascii="Times New Roman" w:hAnsi="Times New Roman"/>
          <w:sz w:val="24"/>
          <w:szCs w:val="24"/>
        </w:rPr>
        <w:t xml:space="preserve"> </w:t>
      </w:r>
      <w:r w:rsidR="00F8115E" w:rsidRPr="003108AC">
        <w:rPr>
          <w:rFonts w:ascii="Times New Roman" w:hAnsi="Times New Roman"/>
          <w:sz w:val="24"/>
          <w:szCs w:val="24"/>
        </w:rPr>
        <w:t>228</w:t>
      </w:r>
      <w:r w:rsidR="006936C1" w:rsidRPr="003108AC">
        <w:rPr>
          <w:rFonts w:ascii="Times New Roman" w:hAnsi="Times New Roman"/>
          <w:sz w:val="24"/>
          <w:szCs w:val="24"/>
        </w:rPr>
        <w:t>,</w:t>
      </w:r>
      <w:r w:rsidR="00F8115E" w:rsidRPr="003108AC">
        <w:rPr>
          <w:rFonts w:ascii="Times New Roman" w:hAnsi="Times New Roman"/>
          <w:sz w:val="24"/>
          <w:szCs w:val="24"/>
        </w:rPr>
        <w:t>61</w:t>
      </w:r>
      <w:r w:rsidR="006936C1" w:rsidRPr="003108AC">
        <w:rPr>
          <w:rFonts w:ascii="Times New Roman" w:hAnsi="Times New Roman"/>
          <w:sz w:val="24"/>
          <w:szCs w:val="24"/>
        </w:rPr>
        <w:t xml:space="preserve"> </w:t>
      </w:r>
      <w:r w:rsidR="00FB104A" w:rsidRPr="003108AC">
        <w:rPr>
          <w:rFonts w:ascii="Times New Roman" w:hAnsi="Times New Roman"/>
          <w:sz w:val="24"/>
          <w:szCs w:val="24"/>
        </w:rPr>
        <w:t xml:space="preserve">тыс. рублей осуществлено за счет </w:t>
      </w:r>
      <w:r w:rsidR="009D00CB" w:rsidRPr="003108AC">
        <w:rPr>
          <w:rFonts w:ascii="Times New Roman" w:hAnsi="Times New Roman"/>
          <w:sz w:val="24"/>
          <w:szCs w:val="24"/>
        </w:rPr>
        <w:t>средств областного бюджета</w:t>
      </w:r>
      <w:r w:rsidR="00FB104A" w:rsidRPr="003108AC">
        <w:rPr>
          <w:rFonts w:ascii="Times New Roman" w:hAnsi="Times New Roman"/>
          <w:sz w:val="24"/>
          <w:szCs w:val="24"/>
        </w:rPr>
        <w:t xml:space="preserve"> в сумме </w:t>
      </w:r>
      <w:r w:rsidR="006936C1" w:rsidRPr="003108AC">
        <w:rPr>
          <w:rFonts w:ascii="Times New Roman" w:hAnsi="Times New Roman"/>
          <w:sz w:val="24"/>
          <w:szCs w:val="24"/>
        </w:rPr>
        <w:t xml:space="preserve"> </w:t>
      </w:r>
      <w:r w:rsidR="009D00CB" w:rsidRPr="003108AC">
        <w:rPr>
          <w:rFonts w:ascii="Times New Roman" w:hAnsi="Times New Roman"/>
          <w:sz w:val="24"/>
          <w:szCs w:val="24"/>
        </w:rPr>
        <w:t xml:space="preserve">   14 210</w:t>
      </w:r>
      <w:r w:rsidR="006936C1" w:rsidRPr="003108AC">
        <w:rPr>
          <w:rFonts w:ascii="Times New Roman" w:hAnsi="Times New Roman"/>
          <w:sz w:val="24"/>
          <w:szCs w:val="24"/>
        </w:rPr>
        <w:t>,</w:t>
      </w:r>
      <w:r w:rsidR="009D00CB" w:rsidRPr="003108AC">
        <w:rPr>
          <w:rFonts w:ascii="Times New Roman" w:hAnsi="Times New Roman"/>
          <w:sz w:val="24"/>
          <w:szCs w:val="24"/>
        </w:rPr>
        <w:t>85</w:t>
      </w:r>
      <w:r w:rsidR="006936C1" w:rsidRPr="003108AC">
        <w:rPr>
          <w:rFonts w:ascii="Times New Roman" w:hAnsi="Times New Roman"/>
          <w:sz w:val="24"/>
          <w:szCs w:val="24"/>
        </w:rPr>
        <w:t xml:space="preserve"> </w:t>
      </w:r>
      <w:r w:rsidR="00FB104A" w:rsidRPr="003108AC">
        <w:rPr>
          <w:rFonts w:ascii="Times New Roman" w:hAnsi="Times New Roman"/>
          <w:sz w:val="24"/>
          <w:szCs w:val="24"/>
        </w:rPr>
        <w:t>тыс. рублей</w:t>
      </w:r>
      <w:r w:rsidR="009D00CB" w:rsidRPr="003108AC">
        <w:rPr>
          <w:rFonts w:ascii="Times New Roman" w:hAnsi="Times New Roman"/>
          <w:sz w:val="24"/>
          <w:szCs w:val="24"/>
        </w:rPr>
        <w:t xml:space="preserve">, остатков средств счете </w:t>
      </w:r>
      <w:r w:rsidR="006936C1" w:rsidRPr="003108AC">
        <w:rPr>
          <w:rFonts w:ascii="Times New Roman" w:hAnsi="Times New Roman"/>
          <w:sz w:val="24"/>
          <w:szCs w:val="24"/>
        </w:rPr>
        <w:t xml:space="preserve">в сумме </w:t>
      </w:r>
      <w:r w:rsidR="009D00CB" w:rsidRPr="003108AC">
        <w:rPr>
          <w:rFonts w:ascii="Times New Roman" w:hAnsi="Times New Roman"/>
          <w:sz w:val="24"/>
          <w:szCs w:val="24"/>
        </w:rPr>
        <w:t>5 245,64</w:t>
      </w:r>
      <w:r w:rsidR="006936C1" w:rsidRPr="003108AC">
        <w:rPr>
          <w:rFonts w:ascii="Times New Roman" w:hAnsi="Times New Roman"/>
          <w:sz w:val="24"/>
          <w:szCs w:val="24"/>
        </w:rPr>
        <w:t xml:space="preserve"> тыс. рублей</w:t>
      </w:r>
      <w:r w:rsidR="00B45893" w:rsidRPr="003108AC">
        <w:rPr>
          <w:rFonts w:ascii="Times New Roman" w:hAnsi="Times New Roman"/>
          <w:sz w:val="24"/>
          <w:szCs w:val="24"/>
        </w:rPr>
        <w:t>,</w:t>
      </w:r>
      <w:r w:rsidR="006936C1" w:rsidRPr="003108AC">
        <w:rPr>
          <w:rFonts w:ascii="Times New Roman" w:hAnsi="Times New Roman"/>
          <w:sz w:val="24"/>
          <w:szCs w:val="24"/>
        </w:rPr>
        <w:t xml:space="preserve"> </w:t>
      </w:r>
      <w:r w:rsidR="009D00CB" w:rsidRPr="003108AC">
        <w:rPr>
          <w:rFonts w:ascii="Times New Roman" w:hAnsi="Times New Roman"/>
          <w:sz w:val="24"/>
          <w:szCs w:val="24"/>
        </w:rPr>
        <w:t xml:space="preserve">иных межбюджетных трансфертов на сумму </w:t>
      </w:r>
      <w:r w:rsidR="00312359" w:rsidRPr="003108AC">
        <w:rPr>
          <w:rFonts w:ascii="Times New Roman" w:hAnsi="Times New Roman"/>
          <w:sz w:val="24"/>
          <w:szCs w:val="24"/>
        </w:rPr>
        <w:t>(-</w:t>
      </w:r>
      <w:r w:rsidR="009D00CB" w:rsidRPr="003108AC">
        <w:rPr>
          <w:rFonts w:ascii="Times New Roman" w:hAnsi="Times New Roman"/>
          <w:sz w:val="24"/>
          <w:szCs w:val="24"/>
        </w:rPr>
        <w:t>391,19</w:t>
      </w:r>
      <w:r w:rsidR="00312359" w:rsidRPr="003108AC">
        <w:rPr>
          <w:rFonts w:ascii="Times New Roman" w:hAnsi="Times New Roman"/>
          <w:sz w:val="24"/>
          <w:szCs w:val="24"/>
        </w:rPr>
        <w:t>)</w:t>
      </w:r>
      <w:r w:rsidR="006936C1" w:rsidRPr="003108AC">
        <w:rPr>
          <w:rFonts w:ascii="Times New Roman" w:hAnsi="Times New Roman"/>
          <w:sz w:val="24"/>
          <w:szCs w:val="24"/>
        </w:rPr>
        <w:t xml:space="preserve"> тыс. рублей</w:t>
      </w:r>
      <w:r w:rsidR="00312359" w:rsidRPr="003108AC">
        <w:rPr>
          <w:rFonts w:ascii="Times New Roman" w:hAnsi="Times New Roman"/>
          <w:sz w:val="24"/>
          <w:szCs w:val="24"/>
        </w:rPr>
        <w:t xml:space="preserve">, прочих безвозмездных поступлений на сумму 45,00 тыс. рублей, от оказания платных услуг на сумму </w:t>
      </w:r>
      <w:r w:rsidR="003108AC" w:rsidRPr="003108AC">
        <w:rPr>
          <w:rFonts w:ascii="Times New Roman" w:hAnsi="Times New Roman"/>
          <w:sz w:val="24"/>
          <w:szCs w:val="24"/>
        </w:rPr>
        <w:t>118</w:t>
      </w:r>
      <w:r w:rsidR="00312359" w:rsidRPr="003108AC">
        <w:rPr>
          <w:rFonts w:ascii="Times New Roman" w:hAnsi="Times New Roman"/>
          <w:sz w:val="24"/>
          <w:szCs w:val="24"/>
        </w:rPr>
        <w:t>,3</w:t>
      </w:r>
      <w:r w:rsidR="003108AC" w:rsidRPr="003108AC">
        <w:rPr>
          <w:rFonts w:ascii="Times New Roman" w:hAnsi="Times New Roman"/>
          <w:sz w:val="24"/>
          <w:szCs w:val="24"/>
        </w:rPr>
        <w:t>1</w:t>
      </w:r>
      <w:r w:rsidR="00312359" w:rsidRPr="003108AC">
        <w:rPr>
          <w:rFonts w:ascii="Times New Roman" w:hAnsi="Times New Roman"/>
          <w:sz w:val="24"/>
          <w:szCs w:val="24"/>
        </w:rPr>
        <w:t xml:space="preserve"> тыс. рублей</w:t>
      </w:r>
      <w:r w:rsidR="00FB104A" w:rsidRPr="003108AC">
        <w:rPr>
          <w:rFonts w:ascii="Times New Roman" w:hAnsi="Times New Roman"/>
          <w:sz w:val="24"/>
          <w:szCs w:val="24"/>
        </w:rPr>
        <w:t xml:space="preserve">. </w:t>
      </w:r>
      <w:proofErr w:type="gramEnd"/>
    </w:p>
    <w:p w:rsidR="00DC5331" w:rsidRPr="00DC5331" w:rsidRDefault="004D4940" w:rsidP="00DC5331">
      <w:pPr>
        <w:spacing w:after="0" w:line="240" w:lineRule="auto"/>
        <w:ind w:firstLine="720"/>
        <w:contextualSpacing/>
        <w:jc w:val="both"/>
        <w:rPr>
          <w:rFonts w:ascii="Times New Roman" w:hAnsi="Times New Roman"/>
          <w:sz w:val="24"/>
          <w:szCs w:val="24"/>
        </w:rPr>
      </w:pPr>
      <w:r w:rsidRPr="00FB104A">
        <w:rPr>
          <w:rFonts w:ascii="Times New Roman" w:hAnsi="Times New Roman"/>
          <w:sz w:val="24"/>
          <w:szCs w:val="24"/>
        </w:rPr>
        <w:t xml:space="preserve">В представленном проекте решения </w:t>
      </w:r>
      <w:r w:rsidR="00B62884" w:rsidRPr="00FB104A">
        <w:rPr>
          <w:rFonts w:ascii="Times New Roman" w:hAnsi="Times New Roman"/>
          <w:sz w:val="24"/>
          <w:szCs w:val="24"/>
        </w:rPr>
        <w:t xml:space="preserve">общий </w:t>
      </w:r>
      <w:r w:rsidRPr="00FB104A">
        <w:rPr>
          <w:rFonts w:ascii="Times New Roman" w:hAnsi="Times New Roman"/>
          <w:sz w:val="24"/>
          <w:szCs w:val="24"/>
        </w:rPr>
        <w:t xml:space="preserve">объем расходов бюджета на </w:t>
      </w:r>
      <w:r w:rsidR="008F0D54">
        <w:rPr>
          <w:rFonts w:ascii="Times New Roman" w:hAnsi="Times New Roman"/>
          <w:sz w:val="24"/>
          <w:szCs w:val="24"/>
        </w:rPr>
        <w:t>2022</w:t>
      </w:r>
      <w:r w:rsidR="008B677C" w:rsidRPr="00FB104A">
        <w:rPr>
          <w:rFonts w:ascii="Times New Roman" w:hAnsi="Times New Roman"/>
          <w:sz w:val="24"/>
          <w:szCs w:val="24"/>
        </w:rPr>
        <w:t xml:space="preserve"> г</w:t>
      </w:r>
      <w:r w:rsidR="00851EAD">
        <w:rPr>
          <w:rFonts w:ascii="Times New Roman" w:hAnsi="Times New Roman"/>
          <w:sz w:val="24"/>
          <w:szCs w:val="24"/>
        </w:rPr>
        <w:t>од</w:t>
      </w:r>
      <w:r w:rsidR="008B677C" w:rsidRPr="00FB104A">
        <w:rPr>
          <w:rFonts w:ascii="Times New Roman" w:hAnsi="Times New Roman"/>
          <w:sz w:val="24"/>
          <w:szCs w:val="24"/>
        </w:rPr>
        <w:t xml:space="preserve"> </w:t>
      </w:r>
      <w:r w:rsidR="00DC5331">
        <w:rPr>
          <w:rFonts w:ascii="Times New Roman" w:hAnsi="Times New Roman"/>
          <w:sz w:val="24"/>
          <w:szCs w:val="24"/>
        </w:rPr>
        <w:t>и</w:t>
      </w:r>
      <w:r w:rsidR="00B62884" w:rsidRPr="00757E0D">
        <w:rPr>
          <w:rFonts w:ascii="Times New Roman" w:hAnsi="Times New Roman"/>
          <w:color w:val="FF0000"/>
          <w:sz w:val="24"/>
          <w:szCs w:val="24"/>
        </w:rPr>
        <w:t xml:space="preserve"> </w:t>
      </w:r>
      <w:r w:rsidR="00DC5331">
        <w:rPr>
          <w:rFonts w:ascii="Times New Roman" w:hAnsi="Times New Roman"/>
          <w:sz w:val="24"/>
          <w:szCs w:val="24"/>
        </w:rPr>
        <w:t>н</w:t>
      </w:r>
      <w:r w:rsidR="00816ACA" w:rsidRPr="00816ACA">
        <w:rPr>
          <w:rFonts w:ascii="Times New Roman" w:hAnsi="Times New Roman"/>
          <w:sz w:val="24"/>
          <w:szCs w:val="24"/>
        </w:rPr>
        <w:t>а 2023 год остался без изменений</w:t>
      </w:r>
      <w:r w:rsidR="00F403C0">
        <w:rPr>
          <w:rFonts w:ascii="Times New Roman" w:hAnsi="Times New Roman"/>
          <w:sz w:val="24"/>
          <w:szCs w:val="24"/>
        </w:rPr>
        <w:t xml:space="preserve"> и составил 1 459 990,89 тыс. рублей и 1 547 165, 53 тыс. рублей соответственно</w:t>
      </w:r>
      <w:r w:rsidR="000857EB">
        <w:rPr>
          <w:rFonts w:ascii="Times New Roman" w:hAnsi="Times New Roman"/>
          <w:sz w:val="24"/>
          <w:szCs w:val="24"/>
        </w:rPr>
        <w:t>, без учета условно утвержденных расходов</w:t>
      </w:r>
      <w:r w:rsidR="00F403C0">
        <w:rPr>
          <w:rFonts w:ascii="Times New Roman" w:hAnsi="Times New Roman"/>
          <w:sz w:val="24"/>
          <w:szCs w:val="24"/>
        </w:rPr>
        <w:t>.</w:t>
      </w:r>
      <w:r w:rsidR="00DC5331" w:rsidRPr="00DC5331">
        <w:rPr>
          <w:rFonts w:ascii="Times New Roman" w:hAnsi="Times New Roman"/>
          <w:sz w:val="24"/>
          <w:szCs w:val="24"/>
        </w:rPr>
        <w:t xml:space="preserve"> </w:t>
      </w:r>
      <w:r w:rsidR="00F403C0">
        <w:rPr>
          <w:rFonts w:ascii="Times New Roman" w:hAnsi="Times New Roman"/>
          <w:sz w:val="24"/>
          <w:szCs w:val="24"/>
        </w:rPr>
        <w:t>И</w:t>
      </w:r>
      <w:r w:rsidR="00DC5331" w:rsidRPr="00DC5331">
        <w:rPr>
          <w:rFonts w:ascii="Times New Roman" w:hAnsi="Times New Roman"/>
          <w:sz w:val="24"/>
          <w:szCs w:val="24"/>
        </w:rPr>
        <w:t>зменения в статьях расходов</w:t>
      </w:r>
      <w:r w:rsidR="00F403C0">
        <w:rPr>
          <w:rFonts w:ascii="Times New Roman" w:hAnsi="Times New Roman"/>
          <w:sz w:val="24"/>
          <w:szCs w:val="24"/>
        </w:rPr>
        <w:t xml:space="preserve"> бюджета на 2022 год произошли в Управлении образования Администрации </w:t>
      </w:r>
      <w:proofErr w:type="spellStart"/>
      <w:r w:rsidR="00F403C0">
        <w:rPr>
          <w:rFonts w:ascii="Times New Roman" w:hAnsi="Times New Roman"/>
          <w:sz w:val="24"/>
          <w:szCs w:val="24"/>
        </w:rPr>
        <w:t>Агаповского</w:t>
      </w:r>
      <w:proofErr w:type="spellEnd"/>
      <w:r w:rsidR="00F403C0">
        <w:rPr>
          <w:rFonts w:ascii="Times New Roman" w:hAnsi="Times New Roman"/>
          <w:sz w:val="24"/>
          <w:szCs w:val="24"/>
        </w:rPr>
        <w:t xml:space="preserve"> муниципального района и Управлении по имуществу и земельным отношениям </w:t>
      </w:r>
      <w:proofErr w:type="spellStart"/>
      <w:r w:rsidR="00F403C0">
        <w:rPr>
          <w:rFonts w:ascii="Times New Roman" w:hAnsi="Times New Roman"/>
          <w:sz w:val="24"/>
          <w:szCs w:val="24"/>
        </w:rPr>
        <w:t>Агаповского</w:t>
      </w:r>
      <w:proofErr w:type="spellEnd"/>
      <w:r w:rsidR="00F403C0">
        <w:rPr>
          <w:rFonts w:ascii="Times New Roman" w:hAnsi="Times New Roman"/>
          <w:sz w:val="24"/>
          <w:szCs w:val="24"/>
        </w:rPr>
        <w:t xml:space="preserve"> муниципального района</w:t>
      </w:r>
      <w:r w:rsidR="00DC5331">
        <w:rPr>
          <w:rFonts w:ascii="Times New Roman" w:hAnsi="Times New Roman"/>
          <w:sz w:val="24"/>
          <w:szCs w:val="24"/>
        </w:rPr>
        <w:t>.</w:t>
      </w:r>
      <w:r w:rsidR="00DC5331" w:rsidRPr="00DC5331">
        <w:rPr>
          <w:rFonts w:ascii="Times New Roman" w:hAnsi="Times New Roman"/>
          <w:sz w:val="24"/>
          <w:szCs w:val="24"/>
        </w:rPr>
        <w:t xml:space="preserve"> </w:t>
      </w:r>
    </w:p>
    <w:p w:rsidR="00757E0D" w:rsidRDefault="00757E0D" w:rsidP="00757E0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Данные о расходах районного бюджета на </w:t>
      </w:r>
      <w:r w:rsidR="008F0D54">
        <w:rPr>
          <w:rFonts w:ascii="Times New Roman" w:hAnsi="Times New Roman"/>
          <w:sz w:val="24"/>
          <w:szCs w:val="24"/>
        </w:rPr>
        <w:t>2021</w:t>
      </w:r>
      <w:r w:rsidR="003A5B33">
        <w:rPr>
          <w:rFonts w:ascii="Times New Roman" w:hAnsi="Times New Roman"/>
          <w:sz w:val="24"/>
          <w:szCs w:val="24"/>
        </w:rPr>
        <w:t xml:space="preserve"> год</w:t>
      </w:r>
      <w:r>
        <w:rPr>
          <w:rFonts w:ascii="Times New Roman" w:hAnsi="Times New Roman"/>
          <w:sz w:val="24"/>
          <w:szCs w:val="24"/>
        </w:rPr>
        <w:t xml:space="preserve"> и плановый период </w:t>
      </w:r>
      <w:r w:rsidR="008F0D54">
        <w:rPr>
          <w:rFonts w:ascii="Times New Roman" w:hAnsi="Times New Roman"/>
          <w:sz w:val="24"/>
          <w:szCs w:val="24"/>
        </w:rPr>
        <w:t>2022</w:t>
      </w:r>
      <w:r>
        <w:rPr>
          <w:rFonts w:ascii="Times New Roman" w:hAnsi="Times New Roman"/>
          <w:sz w:val="24"/>
          <w:szCs w:val="24"/>
        </w:rPr>
        <w:t xml:space="preserve"> и </w:t>
      </w:r>
      <w:r w:rsidR="008F0D54">
        <w:rPr>
          <w:rFonts w:ascii="Times New Roman" w:hAnsi="Times New Roman"/>
          <w:sz w:val="24"/>
          <w:szCs w:val="24"/>
        </w:rPr>
        <w:t>2023</w:t>
      </w:r>
      <w:r>
        <w:rPr>
          <w:rFonts w:ascii="Times New Roman" w:hAnsi="Times New Roman"/>
          <w:sz w:val="24"/>
          <w:szCs w:val="24"/>
        </w:rPr>
        <w:t xml:space="preserve"> годов представлены в таблице 3 Приложения 1.</w:t>
      </w:r>
    </w:p>
    <w:p w:rsidR="00757E0D" w:rsidRPr="00A70D71" w:rsidRDefault="00757E0D" w:rsidP="00757E0D">
      <w:pPr>
        <w:suppressAutoHyphens w:val="0"/>
        <w:spacing w:after="0" w:line="240" w:lineRule="auto"/>
        <w:rPr>
          <w:rFonts w:ascii="Times New Roman" w:eastAsiaTheme="minorHAnsi" w:hAnsi="Times New Roman"/>
          <w:lang w:eastAsia="en-US"/>
        </w:rPr>
      </w:pPr>
    </w:p>
    <w:p w:rsidR="00FB104A" w:rsidRPr="006727EB" w:rsidRDefault="00FB104A" w:rsidP="006727EB">
      <w:pPr>
        <w:numPr>
          <w:ilvl w:val="0"/>
          <w:numId w:val="7"/>
        </w:numPr>
        <w:spacing w:after="0" w:line="240" w:lineRule="auto"/>
        <w:ind w:left="0" w:right="426" w:firstLine="426"/>
        <w:contextualSpacing/>
        <w:jc w:val="center"/>
        <w:rPr>
          <w:rFonts w:ascii="Times New Roman" w:hAnsi="Times New Roman"/>
          <w:b/>
          <w:bCs/>
          <w:sz w:val="24"/>
          <w:szCs w:val="24"/>
        </w:rPr>
      </w:pPr>
      <w:r w:rsidRPr="006727EB">
        <w:rPr>
          <w:rFonts w:ascii="Times New Roman" w:hAnsi="Times New Roman"/>
          <w:b/>
          <w:bCs/>
          <w:sz w:val="24"/>
          <w:szCs w:val="24"/>
        </w:rPr>
        <w:t xml:space="preserve">Распределение дотации на выравнивание бюджетной обеспеченности сельских поселений  </w:t>
      </w:r>
      <w:r w:rsidR="006727EB" w:rsidRPr="006727EB">
        <w:rPr>
          <w:rFonts w:ascii="Times New Roman" w:hAnsi="Times New Roman"/>
          <w:b/>
          <w:bCs/>
          <w:sz w:val="24"/>
          <w:szCs w:val="24"/>
        </w:rPr>
        <w:t xml:space="preserve">на </w:t>
      </w:r>
      <w:r w:rsidR="008F0D54">
        <w:rPr>
          <w:rFonts w:ascii="Times New Roman" w:hAnsi="Times New Roman"/>
          <w:b/>
          <w:bCs/>
          <w:sz w:val="24"/>
          <w:szCs w:val="24"/>
        </w:rPr>
        <w:t>2021</w:t>
      </w:r>
      <w:r w:rsidRPr="006727EB">
        <w:rPr>
          <w:rFonts w:ascii="Times New Roman" w:hAnsi="Times New Roman"/>
          <w:b/>
          <w:bCs/>
          <w:sz w:val="24"/>
          <w:szCs w:val="24"/>
        </w:rPr>
        <w:t xml:space="preserve"> год</w:t>
      </w:r>
      <w:r w:rsidR="00A03213" w:rsidRPr="006727EB">
        <w:rPr>
          <w:rFonts w:ascii="Times New Roman" w:hAnsi="Times New Roman"/>
          <w:b/>
          <w:bCs/>
          <w:sz w:val="24"/>
          <w:szCs w:val="24"/>
        </w:rPr>
        <w:t xml:space="preserve"> и плановый период </w:t>
      </w:r>
      <w:r w:rsidR="008F0D54">
        <w:rPr>
          <w:rFonts w:ascii="Times New Roman" w:hAnsi="Times New Roman"/>
          <w:b/>
          <w:bCs/>
          <w:sz w:val="24"/>
          <w:szCs w:val="24"/>
        </w:rPr>
        <w:t>2022</w:t>
      </w:r>
      <w:r w:rsidR="00A03213" w:rsidRPr="006727EB">
        <w:rPr>
          <w:rFonts w:ascii="Times New Roman" w:hAnsi="Times New Roman"/>
          <w:b/>
          <w:bCs/>
          <w:sz w:val="24"/>
          <w:szCs w:val="24"/>
        </w:rPr>
        <w:t xml:space="preserve"> и </w:t>
      </w:r>
      <w:r w:rsidR="008F0D54">
        <w:rPr>
          <w:rFonts w:ascii="Times New Roman" w:hAnsi="Times New Roman"/>
          <w:b/>
          <w:bCs/>
          <w:sz w:val="24"/>
          <w:szCs w:val="24"/>
        </w:rPr>
        <w:t>2023</w:t>
      </w:r>
      <w:r w:rsidR="00A03213" w:rsidRPr="006727EB">
        <w:rPr>
          <w:rFonts w:ascii="Times New Roman" w:hAnsi="Times New Roman"/>
          <w:b/>
          <w:bCs/>
          <w:sz w:val="24"/>
          <w:szCs w:val="24"/>
        </w:rPr>
        <w:t xml:space="preserve"> годов</w:t>
      </w:r>
      <w:r w:rsidRPr="006727EB">
        <w:rPr>
          <w:rFonts w:ascii="Times New Roman" w:hAnsi="Times New Roman"/>
          <w:b/>
          <w:bCs/>
          <w:sz w:val="24"/>
          <w:szCs w:val="24"/>
        </w:rPr>
        <w:t>.</w:t>
      </w:r>
    </w:p>
    <w:p w:rsidR="00FB104A" w:rsidRPr="00FB104A" w:rsidRDefault="0052512C" w:rsidP="00FB104A">
      <w:pPr>
        <w:spacing w:after="0" w:line="240" w:lineRule="auto"/>
        <w:ind w:firstLine="720"/>
        <w:contextualSpacing/>
        <w:jc w:val="both"/>
        <w:rPr>
          <w:rFonts w:ascii="Times New Roman" w:hAnsi="Times New Roman"/>
          <w:bCs/>
        </w:rPr>
      </w:pPr>
      <w:r w:rsidRPr="0052512C">
        <w:rPr>
          <w:rFonts w:ascii="Times New Roman" w:hAnsi="Times New Roman"/>
          <w:bCs/>
        </w:rPr>
        <w:t>Проектом решения предусматривается распределение дотации на выравнивание бюджетной обеспеченности сельских поселений на 2021 год в сумме 36 087,10 тыс. рублей,  на плановый период 202</w:t>
      </w:r>
      <w:r w:rsidR="00F33352">
        <w:rPr>
          <w:rFonts w:ascii="Times New Roman" w:hAnsi="Times New Roman"/>
          <w:bCs/>
        </w:rPr>
        <w:t>2</w:t>
      </w:r>
      <w:r w:rsidRPr="0052512C">
        <w:rPr>
          <w:rFonts w:ascii="Times New Roman" w:hAnsi="Times New Roman"/>
          <w:bCs/>
        </w:rPr>
        <w:t xml:space="preserve"> и 202</w:t>
      </w:r>
      <w:r w:rsidR="00F33352">
        <w:rPr>
          <w:rFonts w:ascii="Times New Roman" w:hAnsi="Times New Roman"/>
          <w:bCs/>
        </w:rPr>
        <w:t>3</w:t>
      </w:r>
      <w:r w:rsidRPr="0052512C">
        <w:rPr>
          <w:rFonts w:ascii="Times New Roman" w:hAnsi="Times New Roman"/>
          <w:bCs/>
        </w:rPr>
        <w:t xml:space="preserve"> годов по 28 869,70 тыс. рублей  (приложение № 10 таблица 1 к проекту решения).</w:t>
      </w:r>
    </w:p>
    <w:p w:rsidR="00757E0D" w:rsidRDefault="00757E0D" w:rsidP="00AA17F6">
      <w:pPr>
        <w:spacing w:after="0" w:line="240" w:lineRule="auto"/>
        <w:ind w:firstLine="720"/>
        <w:contextualSpacing/>
        <w:jc w:val="both"/>
        <w:rPr>
          <w:rStyle w:val="ab"/>
          <w:rFonts w:ascii="Times New Roman" w:hAnsi="Times New Roman" w:cs="Times New Roman"/>
        </w:rPr>
      </w:pPr>
    </w:p>
    <w:p w:rsidR="003D6201" w:rsidRDefault="003D6201" w:rsidP="00AA17F6">
      <w:pPr>
        <w:spacing w:after="0" w:line="240" w:lineRule="auto"/>
        <w:ind w:firstLine="720"/>
        <w:contextualSpacing/>
        <w:jc w:val="both"/>
        <w:rPr>
          <w:rStyle w:val="ab"/>
          <w:rFonts w:ascii="Times New Roman" w:hAnsi="Times New Roman" w:cs="Times New Roman"/>
        </w:rPr>
      </w:pPr>
    </w:p>
    <w:p w:rsidR="003D6201" w:rsidRDefault="003D6201" w:rsidP="00AA17F6">
      <w:pPr>
        <w:spacing w:after="0" w:line="240" w:lineRule="auto"/>
        <w:ind w:firstLine="720"/>
        <w:contextualSpacing/>
        <w:jc w:val="both"/>
        <w:rPr>
          <w:rStyle w:val="ab"/>
          <w:rFonts w:ascii="Times New Roman" w:hAnsi="Times New Roman" w:cs="Times New Roman"/>
        </w:rPr>
      </w:pPr>
      <w:bookmarkStart w:id="0" w:name="_GoBack"/>
      <w:bookmarkEnd w:id="0"/>
    </w:p>
    <w:p w:rsidR="00234493" w:rsidRPr="00E47A85" w:rsidRDefault="00234493" w:rsidP="0058231A">
      <w:pPr>
        <w:pStyle w:val="aff"/>
        <w:numPr>
          <w:ilvl w:val="0"/>
          <w:numId w:val="7"/>
        </w:numPr>
        <w:spacing w:before="0" w:after="0"/>
        <w:contextualSpacing/>
        <w:jc w:val="center"/>
        <w:rPr>
          <w:rStyle w:val="FontStyle12"/>
          <w:b w:val="0"/>
          <w:sz w:val="24"/>
          <w:szCs w:val="24"/>
        </w:rPr>
      </w:pPr>
      <w:r w:rsidRPr="00E47A85">
        <w:rPr>
          <w:rStyle w:val="ab"/>
          <w:rFonts w:ascii="Times New Roman" w:hAnsi="Times New Roman" w:cs="Times New Roman"/>
        </w:rPr>
        <w:lastRenderedPageBreak/>
        <w:t xml:space="preserve">Распределение </w:t>
      </w:r>
      <w:r w:rsidR="00A03213">
        <w:rPr>
          <w:rStyle w:val="ab"/>
          <w:rFonts w:ascii="Times New Roman" w:hAnsi="Times New Roman" w:cs="Times New Roman"/>
        </w:rPr>
        <w:t xml:space="preserve">прочих межбюджетных трансфертов общего характера бюджетам сельских поселений на </w:t>
      </w:r>
      <w:r w:rsidR="008F0D54">
        <w:rPr>
          <w:rStyle w:val="ab"/>
          <w:rFonts w:ascii="Times New Roman" w:hAnsi="Times New Roman" w:cs="Times New Roman"/>
        </w:rPr>
        <w:t>2021</w:t>
      </w:r>
      <w:r w:rsidR="00A03213">
        <w:rPr>
          <w:rStyle w:val="ab"/>
          <w:rFonts w:ascii="Times New Roman" w:hAnsi="Times New Roman" w:cs="Times New Roman"/>
        </w:rPr>
        <w:t xml:space="preserve"> год</w:t>
      </w:r>
      <w:r w:rsidRPr="00E47A85">
        <w:rPr>
          <w:rStyle w:val="ab"/>
          <w:rFonts w:ascii="Times New Roman" w:hAnsi="Times New Roman" w:cs="Times New Roman"/>
        </w:rPr>
        <w:t>.</w:t>
      </w:r>
    </w:p>
    <w:p w:rsidR="00AD6073" w:rsidRDefault="00234493" w:rsidP="00AD6073">
      <w:pPr>
        <w:pStyle w:val="aff"/>
        <w:spacing w:before="0" w:after="0"/>
        <w:ind w:firstLine="560"/>
        <w:contextualSpacing/>
        <w:jc w:val="both"/>
        <w:rPr>
          <w:rStyle w:val="FontStyle26"/>
          <w:sz w:val="24"/>
          <w:szCs w:val="24"/>
        </w:rPr>
      </w:pPr>
      <w:r w:rsidRPr="00E47A85">
        <w:rPr>
          <w:rStyle w:val="FontStyle12"/>
          <w:b w:val="0"/>
          <w:sz w:val="24"/>
          <w:szCs w:val="24"/>
        </w:rPr>
        <w:t xml:space="preserve"> </w:t>
      </w:r>
      <w:proofErr w:type="gramStart"/>
      <w:r w:rsidR="00AD6073" w:rsidRPr="00E47A85">
        <w:rPr>
          <w:rStyle w:val="FontStyle12"/>
          <w:b w:val="0"/>
          <w:sz w:val="24"/>
          <w:szCs w:val="24"/>
        </w:rPr>
        <w:t xml:space="preserve">Проектом решения предусматривается распределение </w:t>
      </w:r>
      <w:r w:rsidR="00AD6073" w:rsidRPr="009649B8">
        <w:rPr>
          <w:rStyle w:val="ab"/>
          <w:rFonts w:ascii="Times New Roman" w:hAnsi="Times New Roman" w:cs="Times New Roman"/>
          <w:b w:val="0"/>
        </w:rPr>
        <w:t>прочих межбюджетных тран</w:t>
      </w:r>
      <w:r w:rsidR="00AD6073">
        <w:rPr>
          <w:rStyle w:val="ab"/>
          <w:rFonts w:ascii="Times New Roman" w:hAnsi="Times New Roman" w:cs="Times New Roman"/>
          <w:b w:val="0"/>
        </w:rPr>
        <w:t>сфертов общего характера бюджетам</w:t>
      </w:r>
      <w:r w:rsidR="00AD6073" w:rsidRPr="00E47A85">
        <w:rPr>
          <w:rStyle w:val="FontStyle12"/>
          <w:b w:val="0"/>
          <w:sz w:val="24"/>
          <w:szCs w:val="24"/>
        </w:rPr>
        <w:t xml:space="preserve"> </w:t>
      </w:r>
      <w:r w:rsidR="00AD6073">
        <w:rPr>
          <w:rStyle w:val="FontStyle12"/>
          <w:b w:val="0"/>
          <w:sz w:val="24"/>
          <w:szCs w:val="24"/>
        </w:rPr>
        <w:t xml:space="preserve">сельских </w:t>
      </w:r>
      <w:r w:rsidR="00AD6073" w:rsidRPr="00E47A85">
        <w:rPr>
          <w:rStyle w:val="FontStyle12"/>
          <w:b w:val="0"/>
          <w:sz w:val="24"/>
          <w:szCs w:val="24"/>
        </w:rPr>
        <w:t>поселений</w:t>
      </w:r>
      <w:r w:rsidR="00AD6073">
        <w:rPr>
          <w:rStyle w:val="FontStyle12"/>
          <w:b w:val="0"/>
          <w:sz w:val="24"/>
          <w:szCs w:val="24"/>
        </w:rPr>
        <w:t xml:space="preserve"> в сумме </w:t>
      </w:r>
      <w:r w:rsidR="00584145">
        <w:rPr>
          <w:rStyle w:val="FontStyle12"/>
          <w:b w:val="0"/>
          <w:sz w:val="24"/>
          <w:szCs w:val="24"/>
        </w:rPr>
        <w:t>54 3</w:t>
      </w:r>
      <w:r w:rsidR="00C2400C">
        <w:rPr>
          <w:rStyle w:val="FontStyle12"/>
          <w:b w:val="0"/>
          <w:sz w:val="24"/>
          <w:szCs w:val="24"/>
        </w:rPr>
        <w:t>74</w:t>
      </w:r>
      <w:r w:rsidR="00584145">
        <w:rPr>
          <w:rStyle w:val="FontStyle12"/>
          <w:b w:val="0"/>
          <w:sz w:val="24"/>
          <w:szCs w:val="24"/>
        </w:rPr>
        <w:t>,3</w:t>
      </w:r>
      <w:r w:rsidR="00C2400C">
        <w:rPr>
          <w:rStyle w:val="FontStyle12"/>
          <w:b w:val="0"/>
          <w:sz w:val="24"/>
          <w:szCs w:val="24"/>
        </w:rPr>
        <w:t>5</w:t>
      </w:r>
      <w:r w:rsidR="00AD6073">
        <w:rPr>
          <w:rStyle w:val="FontStyle12"/>
          <w:b w:val="0"/>
          <w:sz w:val="24"/>
          <w:szCs w:val="24"/>
        </w:rPr>
        <w:t xml:space="preserve"> тыс. рублей, что</w:t>
      </w:r>
      <w:r w:rsidR="00AD6073" w:rsidRPr="00E47A85">
        <w:rPr>
          <w:rStyle w:val="FontStyle12"/>
          <w:b w:val="0"/>
          <w:sz w:val="24"/>
          <w:szCs w:val="24"/>
        </w:rPr>
        <w:t xml:space="preserve"> на </w:t>
      </w:r>
      <w:r w:rsidR="00C2400C">
        <w:rPr>
          <w:rStyle w:val="FontStyle12"/>
          <w:b w:val="0"/>
          <w:sz w:val="24"/>
          <w:szCs w:val="24"/>
        </w:rPr>
        <w:t>25</w:t>
      </w:r>
      <w:r w:rsidR="00584145" w:rsidRPr="00584145">
        <w:rPr>
          <w:rStyle w:val="FontStyle12"/>
          <w:b w:val="0"/>
          <w:sz w:val="24"/>
          <w:szCs w:val="24"/>
        </w:rPr>
        <w:t>,0</w:t>
      </w:r>
      <w:r w:rsidR="00C2400C">
        <w:rPr>
          <w:rStyle w:val="FontStyle12"/>
          <w:b w:val="0"/>
          <w:sz w:val="24"/>
          <w:szCs w:val="24"/>
        </w:rPr>
        <w:t xml:space="preserve">2  </w:t>
      </w:r>
      <w:r w:rsidR="00584145">
        <w:rPr>
          <w:rStyle w:val="FontStyle12"/>
          <w:b w:val="0"/>
          <w:sz w:val="24"/>
          <w:szCs w:val="24"/>
        </w:rPr>
        <w:t xml:space="preserve"> </w:t>
      </w:r>
      <w:r w:rsidR="00AD6073" w:rsidRPr="00E47A85">
        <w:rPr>
          <w:rStyle w:val="FontStyle12"/>
          <w:b w:val="0"/>
          <w:sz w:val="24"/>
          <w:szCs w:val="24"/>
        </w:rPr>
        <w:t xml:space="preserve">тыс. рублей </w:t>
      </w:r>
      <w:r w:rsidR="00C2400C">
        <w:rPr>
          <w:rStyle w:val="FontStyle12"/>
          <w:b w:val="0"/>
          <w:sz w:val="24"/>
          <w:szCs w:val="24"/>
        </w:rPr>
        <w:t>меньше</w:t>
      </w:r>
      <w:r w:rsidR="00584145">
        <w:rPr>
          <w:rStyle w:val="FontStyle12"/>
          <w:b w:val="0"/>
          <w:sz w:val="24"/>
          <w:szCs w:val="24"/>
        </w:rPr>
        <w:t>,</w:t>
      </w:r>
      <w:r w:rsidR="00AD6073">
        <w:rPr>
          <w:rStyle w:val="FontStyle12"/>
          <w:b w:val="0"/>
          <w:sz w:val="24"/>
          <w:szCs w:val="24"/>
        </w:rPr>
        <w:t xml:space="preserve"> чем</w:t>
      </w:r>
      <w:r w:rsidR="00AD6073" w:rsidRPr="00E47A85">
        <w:rPr>
          <w:rStyle w:val="FontStyle12"/>
          <w:b w:val="0"/>
          <w:sz w:val="24"/>
          <w:szCs w:val="24"/>
        </w:rPr>
        <w:t xml:space="preserve"> утвержден</w:t>
      </w:r>
      <w:r w:rsidR="00AD6073">
        <w:rPr>
          <w:rStyle w:val="FontStyle12"/>
          <w:b w:val="0"/>
          <w:sz w:val="24"/>
          <w:szCs w:val="24"/>
        </w:rPr>
        <w:t>о в бюджете</w:t>
      </w:r>
      <w:r w:rsidR="00AD6073" w:rsidRPr="00E47A85">
        <w:rPr>
          <w:b/>
        </w:rPr>
        <w:t xml:space="preserve"> </w:t>
      </w:r>
      <w:r w:rsidR="00AD6073" w:rsidRPr="00E47A85">
        <w:rPr>
          <w:rStyle w:val="FontStyle26"/>
          <w:sz w:val="24"/>
          <w:szCs w:val="24"/>
        </w:rPr>
        <w:t xml:space="preserve">(приложение № </w:t>
      </w:r>
      <w:r w:rsidR="00AD6073">
        <w:rPr>
          <w:rStyle w:val="FontStyle26"/>
          <w:sz w:val="24"/>
          <w:szCs w:val="24"/>
        </w:rPr>
        <w:t>10 таблица 2</w:t>
      </w:r>
      <w:r w:rsidR="00AD6073" w:rsidRPr="00E47A85">
        <w:rPr>
          <w:rStyle w:val="FontStyle26"/>
          <w:sz w:val="24"/>
          <w:szCs w:val="24"/>
        </w:rPr>
        <w:t xml:space="preserve"> к проекту решения</w:t>
      </w:r>
      <w:r w:rsidR="00AD6073">
        <w:rPr>
          <w:rStyle w:val="FontStyle26"/>
          <w:sz w:val="24"/>
          <w:szCs w:val="24"/>
        </w:rPr>
        <w:t>.</w:t>
      </w:r>
      <w:proofErr w:type="gramEnd"/>
      <w:r w:rsidR="00AD6073">
        <w:rPr>
          <w:rStyle w:val="FontStyle26"/>
          <w:sz w:val="24"/>
          <w:szCs w:val="24"/>
        </w:rPr>
        <w:t xml:space="preserve"> Данные представлены в таблице.</w:t>
      </w:r>
    </w:p>
    <w:p w:rsidR="00AD6073" w:rsidRDefault="00851EAD" w:rsidP="00AD6073">
      <w:pPr>
        <w:pStyle w:val="aff"/>
        <w:spacing w:before="0" w:after="0"/>
        <w:ind w:firstLine="560"/>
        <w:contextualSpacing/>
        <w:jc w:val="right"/>
      </w:pPr>
      <w:r>
        <w:t>Таблица №4</w:t>
      </w:r>
    </w:p>
    <w:p w:rsidR="00851EAD" w:rsidRDefault="00AD6073" w:rsidP="00AD6073">
      <w:pPr>
        <w:pStyle w:val="aff"/>
        <w:spacing w:before="0" w:after="0"/>
        <w:ind w:firstLine="560"/>
        <w:contextualSpacing/>
        <w:jc w:val="right"/>
      </w:pPr>
      <w:r>
        <w:t>тыс. рублей</w:t>
      </w:r>
      <w:r w:rsidR="00866E69">
        <w:t xml:space="preserve">                                                                                                                                      </w:t>
      </w:r>
    </w:p>
    <w:tbl>
      <w:tblPr>
        <w:tblStyle w:val="15"/>
        <w:tblW w:w="9214" w:type="dxa"/>
        <w:tblLayout w:type="fixed"/>
        <w:tblLook w:val="04A0" w:firstRow="1" w:lastRow="0" w:firstColumn="1" w:lastColumn="0" w:noHBand="0" w:noVBand="1"/>
      </w:tblPr>
      <w:tblGrid>
        <w:gridCol w:w="2268"/>
        <w:gridCol w:w="2265"/>
        <w:gridCol w:w="2413"/>
        <w:gridCol w:w="2268"/>
      </w:tblGrid>
      <w:tr w:rsidR="00C2400C" w:rsidRPr="008954B1" w:rsidTr="00C2400C">
        <w:trPr>
          <w:trHeight w:val="300"/>
        </w:trPr>
        <w:tc>
          <w:tcPr>
            <w:tcW w:w="2268" w:type="dxa"/>
            <w:vMerge w:val="restart"/>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Наименование сельского поселения</w:t>
            </w:r>
          </w:p>
        </w:tc>
        <w:tc>
          <w:tcPr>
            <w:tcW w:w="6946" w:type="dxa"/>
            <w:gridSpan w:val="3"/>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2021</w:t>
            </w:r>
          </w:p>
        </w:tc>
      </w:tr>
      <w:tr w:rsidR="00C2400C" w:rsidRPr="008954B1" w:rsidTr="00C2400C">
        <w:trPr>
          <w:trHeight w:val="556"/>
        </w:trPr>
        <w:tc>
          <w:tcPr>
            <w:tcW w:w="2268" w:type="dxa"/>
            <w:vMerge/>
            <w:hideMark/>
          </w:tcPr>
          <w:p w:rsidR="00C2400C" w:rsidRPr="00C2400C" w:rsidRDefault="00C2400C" w:rsidP="00382DF7">
            <w:pPr>
              <w:spacing w:after="0" w:line="240" w:lineRule="auto"/>
              <w:rPr>
                <w:rFonts w:ascii="Times New Roman" w:eastAsia="Times New Roman" w:hAnsi="Times New Roman"/>
                <w:lang w:eastAsia="ja-JP"/>
              </w:rPr>
            </w:pPr>
          </w:p>
        </w:tc>
        <w:tc>
          <w:tcPr>
            <w:tcW w:w="2265"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 xml:space="preserve">Утверждено решением о бюджете на 2021 год  </w:t>
            </w:r>
          </w:p>
        </w:tc>
        <w:tc>
          <w:tcPr>
            <w:tcW w:w="2413" w:type="dxa"/>
            <w:hideMark/>
          </w:tcPr>
          <w:p w:rsidR="00C2400C" w:rsidRPr="00C2400C" w:rsidRDefault="00C2400C" w:rsidP="00382DF7">
            <w:pPr>
              <w:spacing w:after="0" w:line="240" w:lineRule="auto"/>
              <w:rPr>
                <w:rFonts w:ascii="Times New Roman" w:eastAsia="Times New Roman" w:hAnsi="Times New Roman"/>
                <w:lang w:eastAsia="ja-JP"/>
              </w:rPr>
            </w:pPr>
            <w:r w:rsidRPr="00C2400C">
              <w:rPr>
                <w:rFonts w:ascii="Times New Roman" w:eastAsia="Times New Roman" w:hAnsi="Times New Roman"/>
                <w:lang w:eastAsia="ja-JP"/>
              </w:rPr>
              <w:t>С учётом изменений согласно представленному проекту</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 xml:space="preserve">Изменения к утвержденному Решению </w:t>
            </w:r>
          </w:p>
        </w:tc>
      </w:tr>
      <w:tr w:rsidR="00C2400C" w:rsidRPr="008954B1" w:rsidTr="00C2400C">
        <w:trPr>
          <w:trHeight w:val="70"/>
        </w:trPr>
        <w:tc>
          <w:tcPr>
            <w:tcW w:w="2268" w:type="dxa"/>
            <w:hideMark/>
          </w:tcPr>
          <w:p w:rsidR="00C2400C" w:rsidRPr="00C2400C" w:rsidRDefault="00C2400C" w:rsidP="00382DF7">
            <w:pPr>
              <w:spacing w:after="0" w:line="240" w:lineRule="auto"/>
              <w:rPr>
                <w:rFonts w:ascii="Times New Roman" w:eastAsia="Times New Roman" w:hAnsi="Times New Roman"/>
                <w:lang w:eastAsia="ja-JP"/>
              </w:rPr>
            </w:pPr>
            <w:proofErr w:type="spellStart"/>
            <w:r w:rsidRPr="00C2400C">
              <w:rPr>
                <w:rFonts w:ascii="Times New Roman" w:eastAsia="Times New Roman" w:hAnsi="Times New Roman"/>
                <w:lang w:eastAsia="ja-JP"/>
              </w:rPr>
              <w:t>Агаповское</w:t>
            </w:r>
            <w:proofErr w:type="spellEnd"/>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355.89</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432.59</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76.70</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r w:rsidRPr="00C2400C">
              <w:rPr>
                <w:rFonts w:ascii="Times New Roman" w:eastAsia="Times New Roman" w:hAnsi="Times New Roman"/>
                <w:lang w:eastAsia="ja-JP"/>
              </w:rPr>
              <w:t>Буранное</w:t>
            </w:r>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3,272.77</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3,058.02</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-214.75</w:t>
            </w:r>
          </w:p>
        </w:tc>
      </w:tr>
      <w:tr w:rsidR="00C2400C" w:rsidRPr="008954B1" w:rsidTr="00C2400C">
        <w:trPr>
          <w:trHeight w:val="70"/>
        </w:trPr>
        <w:tc>
          <w:tcPr>
            <w:tcW w:w="2268" w:type="dxa"/>
            <w:hideMark/>
          </w:tcPr>
          <w:p w:rsidR="00C2400C" w:rsidRPr="00C2400C" w:rsidRDefault="00C2400C" w:rsidP="00382DF7">
            <w:pPr>
              <w:spacing w:after="0" w:line="240" w:lineRule="auto"/>
              <w:rPr>
                <w:rFonts w:ascii="Times New Roman" w:eastAsia="Times New Roman" w:hAnsi="Times New Roman"/>
                <w:lang w:eastAsia="ja-JP"/>
              </w:rPr>
            </w:pPr>
            <w:proofErr w:type="spellStart"/>
            <w:r w:rsidRPr="00C2400C">
              <w:rPr>
                <w:rFonts w:ascii="Times New Roman" w:eastAsia="Times New Roman" w:hAnsi="Times New Roman"/>
                <w:lang w:eastAsia="ja-JP"/>
              </w:rPr>
              <w:t>Желтинское</w:t>
            </w:r>
            <w:proofErr w:type="spellEnd"/>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3,035.81</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3,049.11</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13.30</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r w:rsidRPr="00C2400C">
              <w:rPr>
                <w:rFonts w:ascii="Times New Roman" w:eastAsia="Times New Roman" w:hAnsi="Times New Roman"/>
                <w:lang w:eastAsia="ja-JP"/>
              </w:rPr>
              <w:t>Магнитное</w:t>
            </w:r>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7,328.79</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7,342.52</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13.73</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proofErr w:type="spellStart"/>
            <w:r w:rsidRPr="00C2400C">
              <w:rPr>
                <w:rFonts w:ascii="Times New Roman" w:eastAsia="Times New Roman" w:hAnsi="Times New Roman"/>
                <w:lang w:eastAsia="ja-JP"/>
              </w:rPr>
              <w:t>Наровчатское</w:t>
            </w:r>
            <w:proofErr w:type="spellEnd"/>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8,358.51</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8,371.81</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13.30</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r w:rsidRPr="00C2400C">
              <w:rPr>
                <w:rFonts w:ascii="Times New Roman" w:eastAsia="Times New Roman" w:hAnsi="Times New Roman"/>
                <w:lang w:eastAsia="ja-JP"/>
              </w:rPr>
              <w:t>Первомайское</w:t>
            </w:r>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7,000.76</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7,029.39</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28.63</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r w:rsidRPr="00C2400C">
              <w:rPr>
                <w:rFonts w:ascii="Times New Roman" w:eastAsia="Times New Roman" w:hAnsi="Times New Roman"/>
                <w:lang w:eastAsia="ja-JP"/>
              </w:rPr>
              <w:t>Приморское</w:t>
            </w:r>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0.00</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4.16</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4.16</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r w:rsidRPr="00C2400C">
              <w:rPr>
                <w:rFonts w:ascii="Times New Roman" w:eastAsia="Times New Roman" w:hAnsi="Times New Roman"/>
                <w:lang w:eastAsia="ja-JP"/>
              </w:rPr>
              <w:t>Светлогорское</w:t>
            </w:r>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12,533.81</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12,547.54</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13.73</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r w:rsidRPr="00C2400C">
              <w:rPr>
                <w:rFonts w:ascii="Times New Roman" w:eastAsia="Times New Roman" w:hAnsi="Times New Roman"/>
                <w:lang w:eastAsia="ja-JP"/>
              </w:rPr>
              <w:t>Черниговское</w:t>
            </w:r>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6,177.35</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6,190.66</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13.31</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lang w:eastAsia="ja-JP"/>
              </w:rPr>
            </w:pPr>
            <w:proofErr w:type="spellStart"/>
            <w:r w:rsidRPr="00C2400C">
              <w:rPr>
                <w:rFonts w:ascii="Times New Roman" w:eastAsia="Times New Roman" w:hAnsi="Times New Roman"/>
                <w:lang w:eastAsia="ja-JP"/>
              </w:rPr>
              <w:t>Янгельское</w:t>
            </w:r>
            <w:proofErr w:type="spellEnd"/>
          </w:p>
        </w:tc>
        <w:tc>
          <w:tcPr>
            <w:tcW w:w="2265"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6,335.68</w:t>
            </w:r>
          </w:p>
        </w:tc>
        <w:tc>
          <w:tcPr>
            <w:tcW w:w="2413" w:type="dxa"/>
            <w:noWrap/>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6,348.55</w:t>
            </w:r>
          </w:p>
        </w:tc>
        <w:tc>
          <w:tcPr>
            <w:tcW w:w="2268" w:type="dxa"/>
            <w:hideMark/>
          </w:tcPr>
          <w:p w:rsidR="00C2400C" w:rsidRPr="00C2400C" w:rsidRDefault="00C2400C" w:rsidP="00382DF7">
            <w:pPr>
              <w:spacing w:after="0" w:line="240" w:lineRule="auto"/>
              <w:jc w:val="center"/>
              <w:rPr>
                <w:rFonts w:ascii="Times New Roman" w:eastAsia="Times New Roman" w:hAnsi="Times New Roman"/>
                <w:lang w:eastAsia="ja-JP"/>
              </w:rPr>
            </w:pPr>
            <w:r w:rsidRPr="00C2400C">
              <w:rPr>
                <w:rFonts w:ascii="Times New Roman" w:eastAsia="Times New Roman" w:hAnsi="Times New Roman"/>
                <w:lang w:eastAsia="ja-JP"/>
              </w:rPr>
              <w:t>12.87</w:t>
            </w:r>
          </w:p>
        </w:tc>
      </w:tr>
      <w:tr w:rsidR="00C2400C" w:rsidRPr="008954B1" w:rsidTr="00C2400C">
        <w:trPr>
          <w:trHeight w:val="70"/>
        </w:trPr>
        <w:tc>
          <w:tcPr>
            <w:tcW w:w="2268" w:type="dxa"/>
            <w:hideMark/>
          </w:tcPr>
          <w:p w:rsidR="00C2400C" w:rsidRPr="00C2400C" w:rsidRDefault="00C2400C" w:rsidP="00382DF7">
            <w:pPr>
              <w:spacing w:after="0" w:line="240" w:lineRule="auto"/>
              <w:jc w:val="both"/>
              <w:rPr>
                <w:rFonts w:ascii="Times New Roman" w:eastAsia="Times New Roman" w:hAnsi="Times New Roman"/>
                <w:b/>
                <w:bCs/>
                <w:lang w:eastAsia="ja-JP"/>
              </w:rPr>
            </w:pPr>
            <w:r w:rsidRPr="00C2400C">
              <w:rPr>
                <w:rFonts w:ascii="Times New Roman" w:eastAsia="Times New Roman" w:hAnsi="Times New Roman"/>
                <w:b/>
                <w:bCs/>
                <w:lang w:eastAsia="ja-JP"/>
              </w:rPr>
              <w:t>ИТОГО:</w:t>
            </w:r>
          </w:p>
        </w:tc>
        <w:tc>
          <w:tcPr>
            <w:tcW w:w="2265" w:type="dxa"/>
            <w:hideMark/>
          </w:tcPr>
          <w:p w:rsidR="00C2400C" w:rsidRPr="00C2400C" w:rsidRDefault="00C2400C" w:rsidP="00382DF7">
            <w:pPr>
              <w:spacing w:after="0" w:line="240" w:lineRule="auto"/>
              <w:jc w:val="center"/>
              <w:rPr>
                <w:rFonts w:ascii="Times New Roman" w:eastAsia="Times New Roman" w:hAnsi="Times New Roman"/>
                <w:b/>
                <w:bCs/>
                <w:lang w:eastAsia="ja-JP"/>
              </w:rPr>
            </w:pPr>
            <w:r w:rsidRPr="00C2400C">
              <w:rPr>
                <w:rFonts w:ascii="Times New Roman" w:eastAsia="Times New Roman" w:hAnsi="Times New Roman"/>
                <w:b/>
                <w:bCs/>
                <w:lang w:eastAsia="ja-JP"/>
              </w:rPr>
              <w:t>54,399.37</w:t>
            </w:r>
          </w:p>
        </w:tc>
        <w:tc>
          <w:tcPr>
            <w:tcW w:w="2413" w:type="dxa"/>
            <w:hideMark/>
          </w:tcPr>
          <w:p w:rsidR="00C2400C" w:rsidRPr="00C2400C" w:rsidRDefault="00C2400C" w:rsidP="00382DF7">
            <w:pPr>
              <w:spacing w:after="0" w:line="240" w:lineRule="auto"/>
              <w:jc w:val="center"/>
              <w:rPr>
                <w:rFonts w:ascii="Times New Roman" w:eastAsia="Times New Roman" w:hAnsi="Times New Roman"/>
                <w:b/>
                <w:bCs/>
                <w:lang w:eastAsia="ja-JP"/>
              </w:rPr>
            </w:pPr>
            <w:r w:rsidRPr="00C2400C">
              <w:rPr>
                <w:rFonts w:ascii="Times New Roman" w:eastAsia="Times New Roman" w:hAnsi="Times New Roman"/>
                <w:b/>
                <w:bCs/>
                <w:lang w:eastAsia="ja-JP"/>
              </w:rPr>
              <w:t>54,374.35</w:t>
            </w:r>
          </w:p>
        </w:tc>
        <w:tc>
          <w:tcPr>
            <w:tcW w:w="2268" w:type="dxa"/>
            <w:hideMark/>
          </w:tcPr>
          <w:p w:rsidR="00C2400C" w:rsidRPr="00C2400C" w:rsidRDefault="00C2400C" w:rsidP="00382DF7">
            <w:pPr>
              <w:spacing w:after="0" w:line="240" w:lineRule="auto"/>
              <w:jc w:val="center"/>
              <w:rPr>
                <w:rFonts w:ascii="Times New Roman" w:eastAsia="Times New Roman" w:hAnsi="Times New Roman"/>
                <w:b/>
                <w:bCs/>
                <w:lang w:eastAsia="ja-JP"/>
              </w:rPr>
            </w:pPr>
            <w:r w:rsidRPr="00C2400C">
              <w:rPr>
                <w:rFonts w:ascii="Times New Roman" w:eastAsia="Times New Roman" w:hAnsi="Times New Roman"/>
                <w:b/>
                <w:bCs/>
                <w:lang w:eastAsia="ja-JP"/>
              </w:rPr>
              <w:t>-25.02</w:t>
            </w:r>
          </w:p>
        </w:tc>
      </w:tr>
    </w:tbl>
    <w:p w:rsidR="003B3EA2" w:rsidRDefault="003B3EA2" w:rsidP="00C2400C">
      <w:pPr>
        <w:tabs>
          <w:tab w:val="left" w:pos="720"/>
        </w:tabs>
        <w:spacing w:after="0" w:line="240" w:lineRule="auto"/>
        <w:contextualSpacing/>
        <w:rPr>
          <w:rFonts w:ascii="Times New Roman" w:hAnsi="Times New Roman"/>
        </w:rPr>
      </w:pPr>
    </w:p>
    <w:p w:rsidR="0052512C" w:rsidRDefault="0052512C" w:rsidP="0052512C">
      <w:pPr>
        <w:pStyle w:val="aff"/>
        <w:spacing w:before="0" w:after="0"/>
        <w:ind w:left="426"/>
        <w:contextualSpacing/>
        <w:rPr>
          <w:b/>
        </w:rPr>
      </w:pPr>
    </w:p>
    <w:p w:rsidR="00521876" w:rsidRDefault="00521876" w:rsidP="00521876">
      <w:pPr>
        <w:pStyle w:val="aff"/>
        <w:numPr>
          <w:ilvl w:val="0"/>
          <w:numId w:val="7"/>
        </w:numPr>
        <w:spacing w:before="0" w:after="0"/>
        <w:ind w:left="426"/>
        <w:contextualSpacing/>
        <w:jc w:val="center"/>
        <w:rPr>
          <w:b/>
        </w:rPr>
      </w:pPr>
      <w:r>
        <w:rPr>
          <w:b/>
        </w:rPr>
        <w:t xml:space="preserve">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w:t>
      </w:r>
      <w:r w:rsidR="008F0D54">
        <w:rPr>
          <w:b/>
        </w:rPr>
        <w:t>2021</w:t>
      </w:r>
      <w:r>
        <w:rPr>
          <w:b/>
        </w:rPr>
        <w:t xml:space="preserve"> год и плановый период </w:t>
      </w:r>
      <w:r w:rsidR="008F0D54">
        <w:rPr>
          <w:b/>
        </w:rPr>
        <w:t>2022</w:t>
      </w:r>
      <w:r>
        <w:rPr>
          <w:b/>
        </w:rPr>
        <w:t xml:space="preserve"> и </w:t>
      </w:r>
      <w:r w:rsidR="008F0D54">
        <w:rPr>
          <w:b/>
        </w:rPr>
        <w:t>2023</w:t>
      </w:r>
      <w:r>
        <w:rPr>
          <w:b/>
        </w:rPr>
        <w:t xml:space="preserve"> годов.</w:t>
      </w:r>
    </w:p>
    <w:p w:rsidR="00521876" w:rsidRP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w:t>
      </w:r>
      <w:r w:rsidR="008F0D54">
        <w:rPr>
          <w:rFonts w:ascii="Times New Roman" w:hAnsi="Times New Roman"/>
        </w:rPr>
        <w:t>2021</w:t>
      </w:r>
      <w:r w:rsidRPr="00521876">
        <w:rPr>
          <w:rFonts w:ascii="Times New Roman" w:hAnsi="Times New Roman"/>
        </w:rPr>
        <w:t xml:space="preserve"> год в сумме </w:t>
      </w:r>
      <w:r w:rsidR="00AD6073">
        <w:rPr>
          <w:rFonts w:ascii="Times New Roman" w:hAnsi="Times New Roman"/>
        </w:rPr>
        <w:t>1 812,80</w:t>
      </w:r>
      <w:r w:rsidR="00851EAD">
        <w:rPr>
          <w:rFonts w:ascii="Times New Roman" w:hAnsi="Times New Roman"/>
        </w:rPr>
        <w:t xml:space="preserve"> тыс. рублей</w:t>
      </w:r>
      <w:r w:rsidRPr="00521876">
        <w:rPr>
          <w:rFonts w:ascii="Times New Roman" w:hAnsi="Times New Roman"/>
        </w:rPr>
        <w:t xml:space="preserve"> (приложение № </w:t>
      </w:r>
      <w:r>
        <w:rPr>
          <w:rFonts w:ascii="Times New Roman" w:hAnsi="Times New Roman"/>
        </w:rPr>
        <w:t>10</w:t>
      </w:r>
      <w:r w:rsidRPr="00521876">
        <w:rPr>
          <w:rFonts w:ascii="Times New Roman" w:hAnsi="Times New Roman"/>
        </w:rPr>
        <w:t xml:space="preserve"> таблица 3 к проекту решения). </w:t>
      </w:r>
    </w:p>
    <w:p w:rsid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На  плановый период </w:t>
      </w:r>
      <w:r w:rsidR="008F0D54">
        <w:rPr>
          <w:rFonts w:ascii="Times New Roman" w:hAnsi="Times New Roman"/>
        </w:rPr>
        <w:t>2022</w:t>
      </w:r>
      <w:r w:rsidRPr="00521876">
        <w:rPr>
          <w:rFonts w:ascii="Times New Roman" w:hAnsi="Times New Roman"/>
        </w:rPr>
        <w:t xml:space="preserve"> и </w:t>
      </w:r>
      <w:r w:rsidR="008F0D54">
        <w:rPr>
          <w:rFonts w:ascii="Times New Roman" w:hAnsi="Times New Roman"/>
        </w:rPr>
        <w:t>2023</w:t>
      </w:r>
      <w:r w:rsidRPr="00521876">
        <w:rPr>
          <w:rFonts w:ascii="Times New Roman" w:hAnsi="Times New Roman"/>
        </w:rPr>
        <w:t xml:space="preserve"> годов в сумме </w:t>
      </w:r>
      <w:r>
        <w:rPr>
          <w:rFonts w:ascii="Times New Roman" w:hAnsi="Times New Roman"/>
        </w:rPr>
        <w:t>1</w:t>
      </w:r>
      <w:r w:rsidR="00AD6073">
        <w:rPr>
          <w:rFonts w:ascii="Times New Roman" w:hAnsi="Times New Roman"/>
        </w:rPr>
        <w:t> 830,70</w:t>
      </w:r>
      <w:r w:rsidRPr="00521876">
        <w:rPr>
          <w:rFonts w:ascii="Times New Roman" w:hAnsi="Times New Roman"/>
        </w:rPr>
        <w:t xml:space="preserve"> тыс. рублей и </w:t>
      </w:r>
      <w:r>
        <w:rPr>
          <w:rFonts w:ascii="Times New Roman" w:hAnsi="Times New Roman"/>
        </w:rPr>
        <w:t xml:space="preserve"> </w:t>
      </w:r>
      <w:r w:rsidR="00AD6073">
        <w:rPr>
          <w:rFonts w:ascii="Times New Roman" w:hAnsi="Times New Roman"/>
        </w:rPr>
        <w:t>1 899,80</w:t>
      </w:r>
      <w:r w:rsidRPr="00521876">
        <w:rPr>
          <w:rFonts w:ascii="Times New Roman" w:hAnsi="Times New Roman"/>
        </w:rPr>
        <w:t xml:space="preserve"> тыс. рублей соответственно (приложение №</w:t>
      </w:r>
      <w:r>
        <w:rPr>
          <w:rFonts w:ascii="Times New Roman" w:hAnsi="Times New Roman"/>
        </w:rPr>
        <w:t xml:space="preserve"> 10</w:t>
      </w:r>
      <w:r w:rsidRPr="00521876">
        <w:rPr>
          <w:rFonts w:ascii="Times New Roman" w:hAnsi="Times New Roman"/>
        </w:rPr>
        <w:t xml:space="preserve"> таблица </w:t>
      </w:r>
      <w:r w:rsidR="00AD6073">
        <w:rPr>
          <w:rFonts w:ascii="Times New Roman" w:hAnsi="Times New Roman"/>
        </w:rPr>
        <w:t>3</w:t>
      </w:r>
      <w:r w:rsidRPr="00521876">
        <w:rPr>
          <w:rFonts w:ascii="Times New Roman" w:hAnsi="Times New Roman"/>
        </w:rPr>
        <w:t xml:space="preserve"> к проекту решения).</w:t>
      </w:r>
    </w:p>
    <w:p w:rsidR="00521876" w:rsidRDefault="00521876" w:rsidP="004637CE">
      <w:pPr>
        <w:tabs>
          <w:tab w:val="left" w:pos="720"/>
        </w:tabs>
        <w:spacing w:after="0" w:line="240" w:lineRule="auto"/>
        <w:contextualSpacing/>
        <w:jc w:val="center"/>
        <w:rPr>
          <w:rFonts w:ascii="Times New Roman" w:hAnsi="Times New Roman"/>
          <w:color w:val="C00000"/>
        </w:rPr>
      </w:pPr>
    </w:p>
    <w:p w:rsidR="005D6374" w:rsidRDefault="005D6374" w:rsidP="005D6374">
      <w:pPr>
        <w:pStyle w:val="aff"/>
        <w:numPr>
          <w:ilvl w:val="0"/>
          <w:numId w:val="7"/>
        </w:numPr>
        <w:spacing w:before="0" w:after="0"/>
        <w:ind w:left="426"/>
        <w:contextualSpacing/>
        <w:jc w:val="center"/>
        <w:rPr>
          <w:b/>
        </w:rPr>
      </w:pPr>
      <w:r>
        <w:rPr>
          <w:b/>
        </w:rPr>
        <w:t xml:space="preserve">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w:t>
      </w:r>
      <w:r w:rsidR="008F0D54">
        <w:rPr>
          <w:b/>
        </w:rPr>
        <w:t>2021</w:t>
      </w:r>
      <w:r>
        <w:rPr>
          <w:b/>
        </w:rPr>
        <w:t xml:space="preserve"> год и плановый период </w:t>
      </w:r>
      <w:r w:rsidR="008F0D54">
        <w:rPr>
          <w:b/>
        </w:rPr>
        <w:t>2022</w:t>
      </w:r>
      <w:r>
        <w:rPr>
          <w:b/>
        </w:rPr>
        <w:t xml:space="preserve"> и </w:t>
      </w:r>
      <w:r w:rsidR="008F0D54">
        <w:rPr>
          <w:b/>
        </w:rPr>
        <w:t>2023</w:t>
      </w:r>
      <w:r>
        <w:rPr>
          <w:b/>
        </w:rPr>
        <w:t xml:space="preserve"> годов.</w:t>
      </w:r>
    </w:p>
    <w:p w:rsidR="005D6374" w:rsidRDefault="005D6374" w:rsidP="005D6374">
      <w:pPr>
        <w:pStyle w:val="af2"/>
        <w:tabs>
          <w:tab w:val="left" w:pos="0"/>
        </w:tabs>
        <w:spacing w:after="0" w:line="240" w:lineRule="auto"/>
        <w:ind w:left="0" w:firstLine="709"/>
        <w:jc w:val="both"/>
        <w:rPr>
          <w:rFonts w:ascii="Times New Roman" w:hAnsi="Times New Roman"/>
        </w:rPr>
      </w:pP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w:t>
      </w:r>
      <w:r w:rsidR="008F0D54">
        <w:rPr>
          <w:rFonts w:ascii="Times New Roman" w:hAnsi="Times New Roman"/>
        </w:rPr>
        <w:t>2021</w:t>
      </w:r>
      <w:r w:rsidRPr="005D6374">
        <w:rPr>
          <w:rFonts w:ascii="Times New Roman" w:hAnsi="Times New Roman"/>
        </w:rPr>
        <w:t xml:space="preserve"> год в сумме </w:t>
      </w:r>
      <w:r>
        <w:rPr>
          <w:rFonts w:ascii="Times New Roman" w:hAnsi="Times New Roman"/>
        </w:rPr>
        <w:t>1</w:t>
      </w:r>
      <w:r w:rsidR="00AD6073">
        <w:rPr>
          <w:rFonts w:ascii="Times New Roman" w:hAnsi="Times New Roman"/>
        </w:rPr>
        <w:t> 380,60 тыс. рублей</w:t>
      </w:r>
      <w:r w:rsidRPr="005D6374">
        <w:rPr>
          <w:rFonts w:ascii="Times New Roman" w:hAnsi="Times New Roman"/>
        </w:rPr>
        <w:t xml:space="preserve"> (приложение № 10 таблица </w:t>
      </w:r>
      <w:r>
        <w:rPr>
          <w:rFonts w:ascii="Times New Roman" w:hAnsi="Times New Roman"/>
        </w:rPr>
        <w:t>4</w:t>
      </w:r>
      <w:r w:rsidRPr="005D6374">
        <w:rPr>
          <w:rFonts w:ascii="Times New Roman" w:hAnsi="Times New Roman"/>
        </w:rPr>
        <w:t xml:space="preserve"> к проекту решения). </w:t>
      </w: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На  плановый период </w:t>
      </w:r>
      <w:r w:rsidR="008F0D54">
        <w:rPr>
          <w:rFonts w:ascii="Times New Roman" w:hAnsi="Times New Roman"/>
        </w:rPr>
        <w:t>2022</w:t>
      </w:r>
      <w:r w:rsidRPr="005D6374">
        <w:rPr>
          <w:rFonts w:ascii="Times New Roman" w:hAnsi="Times New Roman"/>
        </w:rPr>
        <w:t xml:space="preserve"> и </w:t>
      </w:r>
      <w:r w:rsidR="008F0D54">
        <w:rPr>
          <w:rFonts w:ascii="Times New Roman" w:hAnsi="Times New Roman"/>
        </w:rPr>
        <w:t>2023</w:t>
      </w:r>
      <w:r w:rsidRPr="005D6374">
        <w:rPr>
          <w:rFonts w:ascii="Times New Roman" w:hAnsi="Times New Roman"/>
        </w:rPr>
        <w:t xml:space="preserve"> годов в сумме </w:t>
      </w:r>
      <w:r>
        <w:rPr>
          <w:rFonts w:ascii="Times New Roman" w:hAnsi="Times New Roman"/>
        </w:rPr>
        <w:t>1</w:t>
      </w:r>
      <w:r w:rsidR="00AD6073">
        <w:rPr>
          <w:rFonts w:ascii="Times New Roman" w:hAnsi="Times New Roman"/>
        </w:rPr>
        <w:t> 433,78</w:t>
      </w:r>
      <w:r w:rsidRPr="005D6374">
        <w:rPr>
          <w:rFonts w:ascii="Times New Roman" w:hAnsi="Times New Roman"/>
        </w:rPr>
        <w:t xml:space="preserve"> тыс. рублей</w:t>
      </w:r>
      <w:r w:rsidR="00AD6073">
        <w:rPr>
          <w:rFonts w:ascii="Times New Roman" w:hAnsi="Times New Roman"/>
        </w:rPr>
        <w:t xml:space="preserve"> и 1 483,10 тыс. рублей соответственно</w:t>
      </w:r>
      <w:r w:rsidRPr="005D6374">
        <w:rPr>
          <w:rFonts w:ascii="Times New Roman" w:hAnsi="Times New Roman"/>
        </w:rPr>
        <w:t xml:space="preserve"> (приложение № 10 таблица 4 к проекту решения).</w:t>
      </w:r>
    </w:p>
    <w:p w:rsidR="005D6374" w:rsidRPr="00064398" w:rsidRDefault="005D6374" w:rsidP="004637CE">
      <w:pPr>
        <w:tabs>
          <w:tab w:val="left" w:pos="720"/>
        </w:tabs>
        <w:spacing w:after="0" w:line="240" w:lineRule="auto"/>
        <w:contextualSpacing/>
        <w:jc w:val="center"/>
        <w:rPr>
          <w:rFonts w:ascii="Times New Roman" w:hAnsi="Times New Roman"/>
          <w:color w:val="C00000"/>
        </w:rPr>
      </w:pPr>
    </w:p>
    <w:p w:rsidR="003C5B35" w:rsidRDefault="0010240D" w:rsidP="003C5B35">
      <w:pPr>
        <w:pStyle w:val="aff"/>
        <w:spacing w:before="0" w:after="0"/>
        <w:ind w:firstLine="425"/>
        <w:contextualSpacing/>
        <w:jc w:val="center"/>
        <w:rPr>
          <w:b/>
        </w:rPr>
      </w:pPr>
      <w:bookmarkStart w:id="1" w:name="_1559458459"/>
      <w:bookmarkEnd w:id="1"/>
      <w:r>
        <w:rPr>
          <w:b/>
        </w:rPr>
        <w:t>7</w:t>
      </w:r>
      <w:r w:rsidR="003C5B35">
        <w:rPr>
          <w:b/>
        </w:rPr>
        <w:t xml:space="preserve">. </w:t>
      </w:r>
      <w:proofErr w:type="gramStart"/>
      <w:r w:rsidR="003C5B35">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proofErr w:type="gramEnd"/>
      <w:r w:rsidR="003C5B35">
        <w:rPr>
          <w:b/>
        </w:rPr>
        <w:t xml:space="preserve"> </w:t>
      </w:r>
      <w:proofErr w:type="gramStart"/>
      <w:r w:rsidR="003C5B35">
        <w:rPr>
          <w:b/>
        </w:rPr>
        <w:t>контроля за</w:t>
      </w:r>
      <w:proofErr w:type="gramEnd"/>
      <w:r w:rsidR="003C5B35">
        <w:rPr>
          <w:b/>
        </w:rPr>
        <w:t xml:space="preserve">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w:t>
      </w:r>
      <w:r w:rsidR="003C5B35">
        <w:rPr>
          <w:b/>
        </w:rPr>
        <w:lastRenderedPageBreak/>
        <w:t xml:space="preserve">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w:t>
      </w:r>
      <w:r w:rsidR="008F0D54">
        <w:rPr>
          <w:b/>
        </w:rPr>
        <w:t>2021</w:t>
      </w:r>
      <w:r w:rsidR="003C5B35">
        <w:rPr>
          <w:b/>
        </w:rPr>
        <w:t xml:space="preserve"> год.</w:t>
      </w:r>
    </w:p>
    <w:p w:rsidR="003C5B35" w:rsidRDefault="003C5B35" w:rsidP="003C5B35">
      <w:pPr>
        <w:pStyle w:val="aff"/>
        <w:spacing w:before="0" w:after="0"/>
        <w:ind w:firstLine="425"/>
        <w:contextualSpacing/>
        <w:jc w:val="center"/>
        <w:rPr>
          <w:b/>
        </w:rPr>
      </w:pPr>
    </w:p>
    <w:p w:rsidR="000E03A2" w:rsidRDefault="00866E69" w:rsidP="0080415E">
      <w:pPr>
        <w:pStyle w:val="aff"/>
        <w:spacing w:before="0" w:after="0"/>
        <w:ind w:firstLine="709"/>
        <w:contextualSpacing/>
        <w:jc w:val="both"/>
      </w:pPr>
      <w:proofErr w:type="gramStart"/>
      <w:r>
        <w:t>П</w:t>
      </w:r>
      <w:r w:rsidR="00AB2CF9" w:rsidRPr="00907E9F">
        <w:t xml:space="preserve">роектом решения предусматривается </w:t>
      </w:r>
      <w:r w:rsidR="00E01AE6">
        <w:t>р</w:t>
      </w:r>
      <w:r w:rsidR="003C5B35" w:rsidRPr="003C5B35">
        <w:t>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w:t>
      </w:r>
      <w:proofErr w:type="gramEnd"/>
      <w:r w:rsidR="003C5B35" w:rsidRPr="003C5B35">
        <w:t xml:space="preserve"> </w:t>
      </w:r>
      <w:proofErr w:type="gramStart"/>
      <w:r w:rsidR="003C5B35" w:rsidRPr="003C5B35">
        <w:t xml:space="preserve">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w:t>
      </w:r>
      <w:r w:rsidR="008F0D54">
        <w:t>2021</w:t>
      </w:r>
      <w:r w:rsidR="003C5B35" w:rsidRPr="003C5B35">
        <w:t xml:space="preserve"> год</w:t>
      </w:r>
      <w:r w:rsidR="004637CE">
        <w:t xml:space="preserve"> в сумме </w:t>
      </w:r>
      <w:r w:rsidR="006C1CE8">
        <w:t>61</w:t>
      </w:r>
      <w:r w:rsidR="007141FD">
        <w:t> </w:t>
      </w:r>
      <w:r w:rsidR="006C1CE8">
        <w:t>059</w:t>
      </w:r>
      <w:r w:rsidR="007141FD">
        <w:t>,</w:t>
      </w:r>
      <w:r w:rsidR="006C1CE8">
        <w:t>77</w:t>
      </w:r>
      <w:r w:rsidR="000E03A2">
        <w:t xml:space="preserve"> тыс. рублей, что на </w:t>
      </w:r>
      <w:r w:rsidR="007141FD">
        <w:t>2 </w:t>
      </w:r>
      <w:r w:rsidR="006C1CE8">
        <w:t>573</w:t>
      </w:r>
      <w:r w:rsidR="007141FD">
        <w:t>,</w:t>
      </w:r>
      <w:r w:rsidR="006C1CE8">
        <w:t>86</w:t>
      </w:r>
      <w:r w:rsidR="000E03A2">
        <w:t xml:space="preserve"> тыс</w:t>
      </w:r>
      <w:proofErr w:type="gramEnd"/>
      <w:r w:rsidR="000E03A2">
        <w:t xml:space="preserve">. рублей больше, чем утверждено в бюджете </w:t>
      </w:r>
      <w:r w:rsidR="004637CE">
        <w:t xml:space="preserve"> </w:t>
      </w:r>
      <w:r w:rsidR="00AB2CF9" w:rsidRPr="005E4B3D">
        <w:t xml:space="preserve">(приложение № </w:t>
      </w:r>
      <w:r w:rsidR="008762B7">
        <w:t>10</w:t>
      </w:r>
      <w:r w:rsidR="00DA6BD3" w:rsidRPr="005E4B3D">
        <w:t xml:space="preserve"> таблица </w:t>
      </w:r>
      <w:r w:rsidR="008762B7">
        <w:t>5</w:t>
      </w:r>
      <w:r w:rsidR="00AB2CF9" w:rsidRPr="005E4B3D">
        <w:t xml:space="preserve"> к проекту решения). </w:t>
      </w:r>
      <w:r w:rsidR="000E03A2">
        <w:t>Данные представлены в таблице</w:t>
      </w:r>
      <w:r w:rsidR="0080415E">
        <w:t xml:space="preserve"> № 5</w:t>
      </w:r>
      <w:r w:rsidR="000E03A2">
        <w:t>.</w:t>
      </w:r>
      <w:r w:rsidR="0080415E">
        <w:t xml:space="preserve">                                                        </w:t>
      </w:r>
    </w:p>
    <w:p w:rsidR="0080415E" w:rsidRDefault="0080415E" w:rsidP="0080415E">
      <w:pPr>
        <w:pStyle w:val="aff"/>
        <w:spacing w:before="0" w:after="0"/>
        <w:ind w:firstLine="709"/>
        <w:contextualSpacing/>
        <w:jc w:val="right"/>
      </w:pPr>
      <w:r>
        <w:t xml:space="preserve">Таблица </w:t>
      </w:r>
      <w:r w:rsidRPr="004D3C90">
        <w:t>№ 5</w:t>
      </w:r>
    </w:p>
    <w:p w:rsidR="000E03A2" w:rsidRDefault="000E03A2" w:rsidP="000E03A2">
      <w:pPr>
        <w:pStyle w:val="aff"/>
        <w:spacing w:before="0" w:after="0"/>
        <w:ind w:firstLine="709"/>
        <w:contextualSpacing/>
        <w:jc w:val="right"/>
      </w:pPr>
      <w:r>
        <w:t>тыс. рублей</w:t>
      </w:r>
    </w:p>
    <w:tbl>
      <w:tblPr>
        <w:tblStyle w:val="15"/>
        <w:tblW w:w="10031" w:type="dxa"/>
        <w:tblLayout w:type="fixed"/>
        <w:tblLook w:val="04A0" w:firstRow="1" w:lastRow="0" w:firstColumn="1" w:lastColumn="0" w:noHBand="0" w:noVBand="1"/>
      </w:tblPr>
      <w:tblGrid>
        <w:gridCol w:w="1712"/>
        <w:gridCol w:w="2693"/>
        <w:gridCol w:w="3118"/>
        <w:gridCol w:w="2508"/>
      </w:tblGrid>
      <w:tr w:rsidR="0025024C" w:rsidRPr="0025024C" w:rsidTr="00683F6D">
        <w:trPr>
          <w:trHeight w:val="300"/>
        </w:trPr>
        <w:tc>
          <w:tcPr>
            <w:tcW w:w="1712" w:type="dxa"/>
            <w:vMerge w:val="restart"/>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Наименование сельского поселения</w:t>
            </w:r>
          </w:p>
        </w:tc>
        <w:tc>
          <w:tcPr>
            <w:tcW w:w="8319" w:type="dxa"/>
            <w:gridSpan w:val="3"/>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2021</w:t>
            </w:r>
          </w:p>
        </w:tc>
      </w:tr>
      <w:tr w:rsidR="0025024C" w:rsidRPr="0025024C" w:rsidTr="00683F6D">
        <w:trPr>
          <w:trHeight w:val="376"/>
        </w:trPr>
        <w:tc>
          <w:tcPr>
            <w:tcW w:w="1712" w:type="dxa"/>
            <w:vMerge/>
            <w:hideMark/>
          </w:tcPr>
          <w:p w:rsidR="0025024C" w:rsidRPr="0025024C" w:rsidRDefault="0025024C" w:rsidP="0025024C">
            <w:pPr>
              <w:suppressAutoHyphens w:val="0"/>
              <w:spacing w:after="0" w:line="240" w:lineRule="auto"/>
              <w:rPr>
                <w:rFonts w:ascii="Times New Roman" w:eastAsia="Times New Roman" w:hAnsi="Times New Roman"/>
                <w:lang w:eastAsia="ja-JP"/>
              </w:rPr>
            </w:pPr>
          </w:p>
        </w:tc>
        <w:tc>
          <w:tcPr>
            <w:tcW w:w="2693" w:type="dxa"/>
            <w:vMerge w:val="restart"/>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Утверждено решением о бюджете на 2021 год  </w:t>
            </w:r>
          </w:p>
        </w:tc>
        <w:tc>
          <w:tcPr>
            <w:tcW w:w="3118" w:type="dxa"/>
            <w:vMerge w:val="restart"/>
            <w:hideMark/>
          </w:tcPr>
          <w:p w:rsid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С учётом изменений согласно представленному проекту</w:t>
            </w:r>
          </w:p>
          <w:p w:rsidR="0025024C" w:rsidRPr="0025024C" w:rsidRDefault="0025024C" w:rsidP="0025024C">
            <w:pPr>
              <w:ind w:firstLine="708"/>
              <w:rPr>
                <w:rFonts w:ascii="Times New Roman" w:eastAsia="Times New Roman" w:hAnsi="Times New Roman"/>
                <w:lang w:eastAsia="ja-JP"/>
              </w:rPr>
            </w:pPr>
          </w:p>
        </w:tc>
        <w:tc>
          <w:tcPr>
            <w:tcW w:w="2508" w:type="dxa"/>
            <w:vMerge w:val="restart"/>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Изменения к утвержденн</w:t>
            </w:r>
            <w:r>
              <w:rPr>
                <w:rFonts w:ascii="Times New Roman" w:eastAsia="Times New Roman" w:hAnsi="Times New Roman"/>
                <w:lang w:eastAsia="ja-JP"/>
              </w:rPr>
              <w:t>ому</w:t>
            </w:r>
            <w:r w:rsidRPr="0025024C">
              <w:rPr>
                <w:rFonts w:ascii="Times New Roman" w:eastAsia="Times New Roman" w:hAnsi="Times New Roman"/>
                <w:lang w:eastAsia="ja-JP"/>
              </w:rPr>
              <w:t xml:space="preserve"> Решению </w:t>
            </w:r>
          </w:p>
        </w:tc>
      </w:tr>
      <w:tr w:rsidR="00683F6D" w:rsidRPr="0025024C" w:rsidTr="00683F6D">
        <w:trPr>
          <w:trHeight w:val="253"/>
        </w:trPr>
        <w:tc>
          <w:tcPr>
            <w:tcW w:w="1712" w:type="dxa"/>
            <w:vMerge/>
            <w:hideMark/>
          </w:tcPr>
          <w:p w:rsidR="0025024C" w:rsidRPr="0025024C" w:rsidRDefault="0025024C" w:rsidP="0025024C">
            <w:pPr>
              <w:suppressAutoHyphens w:val="0"/>
              <w:spacing w:after="0" w:line="240" w:lineRule="auto"/>
              <w:rPr>
                <w:rFonts w:ascii="Times New Roman" w:eastAsia="Times New Roman" w:hAnsi="Times New Roman"/>
                <w:lang w:eastAsia="ja-JP"/>
              </w:rPr>
            </w:pPr>
          </w:p>
        </w:tc>
        <w:tc>
          <w:tcPr>
            <w:tcW w:w="2693" w:type="dxa"/>
            <w:vMerge/>
            <w:hideMark/>
          </w:tcPr>
          <w:p w:rsidR="0025024C" w:rsidRPr="0025024C" w:rsidRDefault="0025024C" w:rsidP="0025024C">
            <w:pPr>
              <w:suppressAutoHyphens w:val="0"/>
              <w:spacing w:after="0" w:line="240" w:lineRule="auto"/>
              <w:rPr>
                <w:rFonts w:ascii="Times New Roman" w:eastAsia="Times New Roman" w:hAnsi="Times New Roman"/>
                <w:lang w:eastAsia="ja-JP"/>
              </w:rPr>
            </w:pPr>
          </w:p>
        </w:tc>
        <w:tc>
          <w:tcPr>
            <w:tcW w:w="3118" w:type="dxa"/>
            <w:vMerge/>
            <w:hideMark/>
          </w:tcPr>
          <w:p w:rsidR="0025024C" w:rsidRPr="0025024C" w:rsidRDefault="0025024C" w:rsidP="0025024C">
            <w:pPr>
              <w:suppressAutoHyphens w:val="0"/>
              <w:spacing w:after="0" w:line="240" w:lineRule="auto"/>
              <w:rPr>
                <w:rFonts w:ascii="Times New Roman" w:eastAsia="Times New Roman" w:hAnsi="Times New Roman"/>
                <w:lang w:eastAsia="ja-JP"/>
              </w:rPr>
            </w:pPr>
          </w:p>
        </w:tc>
        <w:tc>
          <w:tcPr>
            <w:tcW w:w="2508" w:type="dxa"/>
            <w:vMerge/>
            <w:hideMark/>
          </w:tcPr>
          <w:p w:rsidR="0025024C" w:rsidRPr="0025024C" w:rsidRDefault="0025024C" w:rsidP="0025024C">
            <w:pPr>
              <w:suppressAutoHyphens w:val="0"/>
              <w:spacing w:after="0" w:line="240" w:lineRule="auto"/>
              <w:rPr>
                <w:rFonts w:ascii="Times New Roman" w:eastAsia="Times New Roman" w:hAnsi="Times New Roman"/>
                <w:lang w:eastAsia="ja-JP"/>
              </w:rPr>
            </w:pPr>
          </w:p>
        </w:tc>
      </w:tr>
      <w:tr w:rsidR="0025024C" w:rsidRPr="0025024C" w:rsidTr="00683F6D">
        <w:trPr>
          <w:trHeight w:val="70"/>
        </w:trPr>
        <w:tc>
          <w:tcPr>
            <w:tcW w:w="1712" w:type="dxa"/>
            <w:hideMark/>
          </w:tcPr>
          <w:p w:rsidR="0025024C" w:rsidRPr="0025024C" w:rsidRDefault="0025024C" w:rsidP="0025024C">
            <w:pPr>
              <w:suppressAutoHyphens w:val="0"/>
              <w:spacing w:after="0" w:line="240" w:lineRule="auto"/>
              <w:rPr>
                <w:rFonts w:ascii="Times New Roman" w:eastAsia="Times New Roman" w:hAnsi="Times New Roman"/>
                <w:lang w:eastAsia="ja-JP"/>
              </w:rPr>
            </w:pPr>
            <w:proofErr w:type="spellStart"/>
            <w:r w:rsidRPr="0025024C">
              <w:rPr>
                <w:rFonts w:ascii="Times New Roman" w:eastAsia="Times New Roman" w:hAnsi="Times New Roman"/>
                <w:lang w:eastAsia="ja-JP"/>
              </w:rPr>
              <w:t>Агаповское</w:t>
            </w:r>
            <w:proofErr w:type="spellEnd"/>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30,476.10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30,083.35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-392.75  </w:t>
            </w:r>
          </w:p>
        </w:tc>
      </w:tr>
      <w:tr w:rsidR="0025024C" w:rsidRPr="0025024C" w:rsidTr="00683F6D">
        <w:trPr>
          <w:trHeight w:val="7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r w:rsidRPr="0025024C">
              <w:rPr>
                <w:rFonts w:ascii="Times New Roman" w:eastAsia="Times New Roman" w:hAnsi="Times New Roman"/>
                <w:lang w:eastAsia="ja-JP"/>
              </w:rPr>
              <w:t>Буранное</w:t>
            </w:r>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16,695.71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17,115.31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419.60  </w:t>
            </w:r>
          </w:p>
        </w:tc>
      </w:tr>
      <w:tr w:rsidR="0025024C" w:rsidRPr="0025024C" w:rsidTr="00683F6D">
        <w:trPr>
          <w:trHeight w:val="70"/>
        </w:trPr>
        <w:tc>
          <w:tcPr>
            <w:tcW w:w="1712" w:type="dxa"/>
            <w:hideMark/>
          </w:tcPr>
          <w:p w:rsidR="0025024C" w:rsidRPr="0025024C" w:rsidRDefault="0025024C" w:rsidP="0025024C">
            <w:pPr>
              <w:suppressAutoHyphens w:val="0"/>
              <w:spacing w:after="0" w:line="240" w:lineRule="auto"/>
              <w:rPr>
                <w:rFonts w:ascii="Times New Roman" w:eastAsia="Times New Roman" w:hAnsi="Times New Roman"/>
                <w:lang w:eastAsia="ja-JP"/>
              </w:rPr>
            </w:pPr>
            <w:proofErr w:type="spellStart"/>
            <w:r w:rsidRPr="0025024C">
              <w:rPr>
                <w:rFonts w:ascii="Times New Roman" w:eastAsia="Times New Roman" w:hAnsi="Times New Roman"/>
                <w:lang w:eastAsia="ja-JP"/>
              </w:rPr>
              <w:t>Желтинское</w:t>
            </w:r>
            <w:proofErr w:type="spellEnd"/>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1,300.65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1,300.65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0.00  </w:t>
            </w:r>
          </w:p>
        </w:tc>
      </w:tr>
      <w:tr w:rsidR="0025024C" w:rsidRPr="0025024C" w:rsidTr="00683F6D">
        <w:trPr>
          <w:trHeight w:val="7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r w:rsidRPr="0025024C">
              <w:rPr>
                <w:rFonts w:ascii="Times New Roman" w:eastAsia="Times New Roman" w:hAnsi="Times New Roman"/>
                <w:lang w:eastAsia="ja-JP"/>
              </w:rPr>
              <w:t>Магнитное</w:t>
            </w:r>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1,590.72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2,255.02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664.30  </w:t>
            </w:r>
          </w:p>
        </w:tc>
      </w:tr>
      <w:tr w:rsidR="0025024C" w:rsidRPr="0025024C" w:rsidTr="00683F6D">
        <w:trPr>
          <w:trHeight w:val="7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proofErr w:type="spellStart"/>
            <w:r w:rsidRPr="0025024C">
              <w:rPr>
                <w:rFonts w:ascii="Times New Roman" w:eastAsia="Times New Roman" w:hAnsi="Times New Roman"/>
                <w:lang w:eastAsia="ja-JP"/>
              </w:rPr>
              <w:t>Наровчатское</w:t>
            </w:r>
            <w:proofErr w:type="spellEnd"/>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655.29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834.84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179.55  </w:t>
            </w:r>
          </w:p>
        </w:tc>
      </w:tr>
      <w:tr w:rsidR="0025024C" w:rsidRPr="0025024C" w:rsidTr="00683F6D">
        <w:trPr>
          <w:trHeight w:val="30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r w:rsidRPr="0025024C">
              <w:rPr>
                <w:rFonts w:ascii="Times New Roman" w:eastAsia="Times New Roman" w:hAnsi="Times New Roman"/>
                <w:lang w:eastAsia="ja-JP"/>
              </w:rPr>
              <w:t>Первомайское</w:t>
            </w:r>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2,134.65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2,524.99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390.34  </w:t>
            </w:r>
          </w:p>
        </w:tc>
      </w:tr>
      <w:tr w:rsidR="0025024C" w:rsidRPr="0025024C" w:rsidTr="00683F6D">
        <w:trPr>
          <w:trHeight w:val="30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r w:rsidRPr="0025024C">
              <w:rPr>
                <w:rFonts w:ascii="Times New Roman" w:eastAsia="Times New Roman" w:hAnsi="Times New Roman"/>
                <w:lang w:eastAsia="ja-JP"/>
              </w:rPr>
              <w:t>Приморское</w:t>
            </w:r>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2,000.61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2,300.61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300.00  </w:t>
            </w:r>
          </w:p>
        </w:tc>
      </w:tr>
      <w:tr w:rsidR="0025024C" w:rsidRPr="0025024C" w:rsidTr="00683F6D">
        <w:trPr>
          <w:trHeight w:val="30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r w:rsidRPr="0025024C">
              <w:rPr>
                <w:rFonts w:ascii="Times New Roman" w:eastAsia="Times New Roman" w:hAnsi="Times New Roman"/>
                <w:lang w:eastAsia="ja-JP"/>
              </w:rPr>
              <w:t>Светлогорское</w:t>
            </w:r>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1,251.00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1,501.00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250.00  </w:t>
            </w:r>
          </w:p>
        </w:tc>
      </w:tr>
      <w:tr w:rsidR="0025024C" w:rsidRPr="0025024C" w:rsidTr="00683F6D">
        <w:trPr>
          <w:trHeight w:val="30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r w:rsidRPr="0025024C">
              <w:rPr>
                <w:rFonts w:ascii="Times New Roman" w:eastAsia="Times New Roman" w:hAnsi="Times New Roman"/>
                <w:lang w:eastAsia="ja-JP"/>
              </w:rPr>
              <w:t>Черниговское</w:t>
            </w:r>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843.93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1,443.93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600.00  </w:t>
            </w:r>
          </w:p>
        </w:tc>
      </w:tr>
      <w:tr w:rsidR="0025024C" w:rsidRPr="0025024C" w:rsidTr="00683F6D">
        <w:trPr>
          <w:trHeight w:val="7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lang w:eastAsia="ja-JP"/>
              </w:rPr>
            </w:pPr>
            <w:proofErr w:type="spellStart"/>
            <w:r w:rsidRPr="0025024C">
              <w:rPr>
                <w:rFonts w:ascii="Times New Roman" w:eastAsia="Times New Roman" w:hAnsi="Times New Roman"/>
                <w:lang w:eastAsia="ja-JP"/>
              </w:rPr>
              <w:t>Янгельское</w:t>
            </w:r>
            <w:proofErr w:type="spellEnd"/>
          </w:p>
        </w:tc>
        <w:tc>
          <w:tcPr>
            <w:tcW w:w="2693"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1,537.25  </w:t>
            </w:r>
          </w:p>
        </w:tc>
        <w:tc>
          <w:tcPr>
            <w:tcW w:w="3118" w:type="dxa"/>
            <w:noWrap/>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1,700.07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lang w:eastAsia="ja-JP"/>
              </w:rPr>
            </w:pPr>
            <w:r w:rsidRPr="0025024C">
              <w:rPr>
                <w:rFonts w:ascii="Times New Roman" w:eastAsia="Times New Roman" w:hAnsi="Times New Roman"/>
                <w:lang w:eastAsia="ja-JP"/>
              </w:rPr>
              <w:t xml:space="preserve">162.82  </w:t>
            </w:r>
          </w:p>
        </w:tc>
      </w:tr>
      <w:tr w:rsidR="00683F6D" w:rsidRPr="0025024C" w:rsidTr="00683F6D">
        <w:trPr>
          <w:trHeight w:val="70"/>
        </w:trPr>
        <w:tc>
          <w:tcPr>
            <w:tcW w:w="1712" w:type="dxa"/>
            <w:hideMark/>
          </w:tcPr>
          <w:p w:rsidR="0025024C" w:rsidRPr="0025024C" w:rsidRDefault="0025024C" w:rsidP="0025024C">
            <w:pPr>
              <w:suppressAutoHyphens w:val="0"/>
              <w:spacing w:after="0" w:line="240" w:lineRule="auto"/>
              <w:jc w:val="both"/>
              <w:rPr>
                <w:rFonts w:ascii="Times New Roman" w:eastAsia="Times New Roman" w:hAnsi="Times New Roman"/>
                <w:b/>
                <w:bCs/>
                <w:lang w:eastAsia="ja-JP"/>
              </w:rPr>
            </w:pPr>
            <w:r w:rsidRPr="0025024C">
              <w:rPr>
                <w:rFonts w:ascii="Times New Roman" w:eastAsia="Times New Roman" w:hAnsi="Times New Roman"/>
                <w:b/>
                <w:bCs/>
                <w:lang w:eastAsia="ja-JP"/>
              </w:rPr>
              <w:t>ИТОГО:</w:t>
            </w:r>
          </w:p>
        </w:tc>
        <w:tc>
          <w:tcPr>
            <w:tcW w:w="2693" w:type="dxa"/>
            <w:hideMark/>
          </w:tcPr>
          <w:p w:rsidR="0025024C" w:rsidRPr="0025024C" w:rsidRDefault="0025024C" w:rsidP="0025024C">
            <w:pPr>
              <w:suppressAutoHyphens w:val="0"/>
              <w:spacing w:after="0" w:line="240" w:lineRule="auto"/>
              <w:jc w:val="center"/>
              <w:rPr>
                <w:rFonts w:ascii="Times New Roman" w:eastAsia="Times New Roman" w:hAnsi="Times New Roman"/>
                <w:b/>
                <w:bCs/>
                <w:lang w:eastAsia="ja-JP"/>
              </w:rPr>
            </w:pPr>
            <w:r w:rsidRPr="0025024C">
              <w:rPr>
                <w:rFonts w:ascii="Times New Roman" w:eastAsia="Times New Roman" w:hAnsi="Times New Roman"/>
                <w:b/>
                <w:bCs/>
                <w:lang w:eastAsia="ja-JP"/>
              </w:rPr>
              <w:t xml:space="preserve">58,485.91  </w:t>
            </w:r>
          </w:p>
        </w:tc>
        <w:tc>
          <w:tcPr>
            <w:tcW w:w="3118" w:type="dxa"/>
            <w:hideMark/>
          </w:tcPr>
          <w:p w:rsidR="0025024C" w:rsidRPr="0025024C" w:rsidRDefault="0025024C" w:rsidP="0025024C">
            <w:pPr>
              <w:suppressAutoHyphens w:val="0"/>
              <w:spacing w:after="0" w:line="240" w:lineRule="auto"/>
              <w:jc w:val="center"/>
              <w:rPr>
                <w:rFonts w:ascii="Times New Roman" w:eastAsia="Times New Roman" w:hAnsi="Times New Roman"/>
                <w:b/>
                <w:bCs/>
                <w:lang w:eastAsia="ja-JP"/>
              </w:rPr>
            </w:pPr>
            <w:r w:rsidRPr="0025024C">
              <w:rPr>
                <w:rFonts w:ascii="Times New Roman" w:eastAsia="Times New Roman" w:hAnsi="Times New Roman"/>
                <w:b/>
                <w:bCs/>
                <w:lang w:eastAsia="ja-JP"/>
              </w:rPr>
              <w:t xml:space="preserve">61,059.77  </w:t>
            </w:r>
          </w:p>
        </w:tc>
        <w:tc>
          <w:tcPr>
            <w:tcW w:w="2508" w:type="dxa"/>
            <w:hideMark/>
          </w:tcPr>
          <w:p w:rsidR="0025024C" w:rsidRPr="0025024C" w:rsidRDefault="0025024C" w:rsidP="0025024C">
            <w:pPr>
              <w:suppressAutoHyphens w:val="0"/>
              <w:spacing w:after="0" w:line="240" w:lineRule="auto"/>
              <w:jc w:val="center"/>
              <w:rPr>
                <w:rFonts w:ascii="Times New Roman" w:eastAsia="Times New Roman" w:hAnsi="Times New Roman"/>
                <w:b/>
                <w:bCs/>
                <w:lang w:eastAsia="ja-JP"/>
              </w:rPr>
            </w:pPr>
            <w:r w:rsidRPr="0025024C">
              <w:rPr>
                <w:rFonts w:ascii="Times New Roman" w:eastAsia="Times New Roman" w:hAnsi="Times New Roman"/>
                <w:b/>
                <w:bCs/>
                <w:lang w:eastAsia="ja-JP"/>
              </w:rPr>
              <w:t xml:space="preserve">2,573.86  </w:t>
            </w:r>
          </w:p>
        </w:tc>
      </w:tr>
    </w:tbl>
    <w:p w:rsidR="003C5B35" w:rsidRPr="005E4B3D" w:rsidRDefault="003C5B35" w:rsidP="00AB2CF9">
      <w:pPr>
        <w:pStyle w:val="aff"/>
        <w:spacing w:before="0" w:after="0"/>
        <w:ind w:firstLine="709"/>
        <w:contextualSpacing/>
        <w:jc w:val="both"/>
      </w:pPr>
    </w:p>
    <w:p w:rsidR="00ED5688" w:rsidRDefault="0010240D" w:rsidP="003C5B35">
      <w:pPr>
        <w:pStyle w:val="aff"/>
        <w:spacing w:before="0" w:after="0"/>
        <w:ind w:firstLine="567"/>
        <w:contextualSpacing/>
        <w:jc w:val="center"/>
        <w:rPr>
          <w:b/>
        </w:rPr>
      </w:pPr>
      <w:r>
        <w:rPr>
          <w:b/>
        </w:rPr>
        <w:t>8</w:t>
      </w:r>
      <w:r w:rsidR="003C5B35">
        <w:rPr>
          <w:b/>
        </w:rPr>
        <w:t xml:space="preserve">. </w:t>
      </w:r>
      <w:r w:rsidR="00ED5688">
        <w:rPr>
          <w:b/>
        </w:rPr>
        <w:t xml:space="preserve">Распределение межбюджетных трансфертов бюджетам сельских поселений на </w:t>
      </w:r>
      <w:r w:rsidR="0066342C">
        <w:rPr>
          <w:b/>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Pr>
          <w:b/>
        </w:rPr>
        <w:t>о-</w:t>
      </w:r>
      <w:proofErr w:type="gramEnd"/>
      <w:r w:rsidR="0066342C">
        <w:rPr>
          <w:b/>
        </w:rPr>
        <w:t xml:space="preserve">, газо- и водоснабжения населения, водоотведения, снабжения населения топливом </w:t>
      </w:r>
      <w:r w:rsidR="003C5B35">
        <w:rPr>
          <w:b/>
        </w:rPr>
        <w:t xml:space="preserve">в пределах полномочий, установленных законодательством Российской Федерации на </w:t>
      </w:r>
      <w:r w:rsidR="008F0D54">
        <w:rPr>
          <w:b/>
        </w:rPr>
        <w:t>2021</w:t>
      </w:r>
      <w:r w:rsidR="003C5B35">
        <w:rPr>
          <w:b/>
        </w:rPr>
        <w:t xml:space="preserve"> год.</w:t>
      </w:r>
    </w:p>
    <w:p w:rsidR="00ED5688" w:rsidRDefault="00ED5688" w:rsidP="00ED5688">
      <w:pPr>
        <w:pStyle w:val="aff"/>
        <w:spacing w:before="0" w:after="0"/>
        <w:ind w:firstLine="709"/>
        <w:contextualSpacing/>
        <w:jc w:val="both"/>
      </w:pPr>
      <w:r w:rsidRPr="00907E9F">
        <w:t xml:space="preserve">Проектом решения </w:t>
      </w:r>
      <w:r w:rsidRPr="0066342C">
        <w:t xml:space="preserve">предусматривается </w:t>
      </w:r>
      <w:r w:rsidR="0066342C" w:rsidRPr="0066342C">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sidRPr="0066342C">
        <w:t>о-</w:t>
      </w:r>
      <w:proofErr w:type="gramEnd"/>
      <w:r w:rsidR="0066342C" w:rsidRPr="0066342C">
        <w:t xml:space="preserve">, газо- и водоснабжения населения, водоотведения, снабжения населения топливом сельских поселений на </w:t>
      </w:r>
      <w:r w:rsidR="008F0D54">
        <w:t>2021</w:t>
      </w:r>
      <w:r w:rsidR="0066342C" w:rsidRPr="0066342C">
        <w:t xml:space="preserve"> </w:t>
      </w:r>
      <w:r w:rsidR="00C83211">
        <w:t xml:space="preserve">в сумме </w:t>
      </w:r>
      <w:r w:rsidR="007141FD">
        <w:t>6</w:t>
      </w:r>
      <w:r w:rsidR="008912A1">
        <w:t>6</w:t>
      </w:r>
      <w:r w:rsidR="007141FD">
        <w:t> </w:t>
      </w:r>
      <w:r w:rsidR="008912A1">
        <w:t>269</w:t>
      </w:r>
      <w:r w:rsidR="007141FD">
        <w:t>,</w:t>
      </w:r>
      <w:r w:rsidR="008912A1">
        <w:t>08</w:t>
      </w:r>
      <w:r w:rsidR="00C83211">
        <w:t xml:space="preserve"> тыс. рублей</w:t>
      </w:r>
      <w:r w:rsidR="000E03A2">
        <w:t>,</w:t>
      </w:r>
      <w:r w:rsidR="000E03A2" w:rsidRPr="000E03A2">
        <w:t xml:space="preserve"> </w:t>
      </w:r>
      <w:r w:rsidR="000E03A2">
        <w:t xml:space="preserve">что на </w:t>
      </w:r>
      <w:r w:rsidR="008912A1">
        <w:t>2</w:t>
      </w:r>
      <w:r w:rsidR="007141FD" w:rsidRPr="00D4041C">
        <w:rPr>
          <w:lang w:eastAsia="ru-RU"/>
        </w:rPr>
        <w:t xml:space="preserve"> 2</w:t>
      </w:r>
      <w:r w:rsidR="008912A1">
        <w:rPr>
          <w:lang w:eastAsia="ru-RU"/>
        </w:rPr>
        <w:t>0</w:t>
      </w:r>
      <w:r w:rsidR="007141FD" w:rsidRPr="00D4041C">
        <w:rPr>
          <w:lang w:eastAsia="ru-RU"/>
        </w:rPr>
        <w:t>6,</w:t>
      </w:r>
      <w:r w:rsidR="008912A1">
        <w:rPr>
          <w:lang w:eastAsia="ru-RU"/>
        </w:rPr>
        <w:t>78</w:t>
      </w:r>
      <w:r w:rsidR="007141FD" w:rsidRPr="00D4041C">
        <w:rPr>
          <w:lang w:eastAsia="ru-RU"/>
        </w:rPr>
        <w:t xml:space="preserve">  </w:t>
      </w:r>
      <w:r w:rsidR="000E03A2">
        <w:t>тыс. рублей больше, чем утверждено в бюджете</w:t>
      </w:r>
      <w:r w:rsidR="008912A1">
        <w:t>, на 2022 год в сумме 37 000,00 рублей Черниговскому сельскому поселению</w:t>
      </w:r>
      <w:r w:rsidR="00C83211">
        <w:t xml:space="preserve"> </w:t>
      </w:r>
      <w:r w:rsidRPr="0066342C">
        <w:t>(приложение</w:t>
      </w:r>
      <w:r w:rsidRPr="00907E9F">
        <w:t xml:space="preserve"> № </w:t>
      </w:r>
      <w:r w:rsidR="008762B7">
        <w:t>10</w:t>
      </w:r>
      <w:r>
        <w:t xml:space="preserve"> таблица 6</w:t>
      </w:r>
      <w:r w:rsidRPr="00907E9F">
        <w:t xml:space="preserve"> к проекту решения).</w:t>
      </w:r>
      <w:r>
        <w:t xml:space="preserve"> </w:t>
      </w:r>
      <w:r w:rsidR="000E03A2">
        <w:t>Данные представлены в таблице</w:t>
      </w:r>
      <w:r w:rsidR="0080415E">
        <w:t xml:space="preserve"> № 6</w:t>
      </w:r>
      <w:r w:rsidR="000E03A2">
        <w:t>.</w:t>
      </w:r>
    </w:p>
    <w:p w:rsidR="008912A1" w:rsidRDefault="008912A1" w:rsidP="000E03A2">
      <w:pPr>
        <w:pStyle w:val="aff"/>
        <w:spacing w:before="0" w:after="0"/>
        <w:ind w:firstLine="709"/>
        <w:contextualSpacing/>
        <w:jc w:val="right"/>
      </w:pPr>
    </w:p>
    <w:p w:rsidR="000E03A2" w:rsidRPr="004D3C90" w:rsidRDefault="000E03A2" w:rsidP="000E03A2">
      <w:pPr>
        <w:pStyle w:val="aff"/>
        <w:spacing w:before="0" w:after="0"/>
        <w:ind w:firstLine="709"/>
        <w:contextualSpacing/>
        <w:jc w:val="right"/>
      </w:pPr>
      <w:r>
        <w:t xml:space="preserve">Таблица № </w:t>
      </w:r>
      <w:r w:rsidRPr="004D3C90">
        <w:t>6</w:t>
      </w:r>
    </w:p>
    <w:p w:rsidR="000E03A2" w:rsidRDefault="000E03A2" w:rsidP="000E03A2">
      <w:pPr>
        <w:pStyle w:val="aff"/>
        <w:spacing w:before="0" w:after="0"/>
        <w:ind w:firstLine="709"/>
        <w:contextualSpacing/>
        <w:jc w:val="right"/>
      </w:pPr>
      <w:r>
        <w:t>тыс. рублей</w:t>
      </w:r>
    </w:p>
    <w:p w:rsidR="00C36D1C" w:rsidRDefault="00C36D1C" w:rsidP="000E03A2">
      <w:pPr>
        <w:pStyle w:val="aff"/>
        <w:spacing w:before="0" w:after="0"/>
        <w:ind w:firstLine="709"/>
        <w:contextualSpacing/>
        <w:jc w:val="right"/>
      </w:pPr>
    </w:p>
    <w:p w:rsidR="00C36D1C" w:rsidRDefault="00C36D1C" w:rsidP="000E03A2">
      <w:pPr>
        <w:pStyle w:val="aff"/>
        <w:spacing w:before="0" w:after="0"/>
        <w:ind w:firstLine="709"/>
        <w:contextualSpacing/>
        <w:jc w:val="right"/>
      </w:pPr>
    </w:p>
    <w:p w:rsidR="00C36D1C" w:rsidRDefault="00C36D1C" w:rsidP="000E03A2">
      <w:pPr>
        <w:pStyle w:val="aff"/>
        <w:spacing w:before="0" w:after="0"/>
        <w:ind w:firstLine="709"/>
        <w:contextualSpacing/>
        <w:jc w:val="right"/>
      </w:pPr>
    </w:p>
    <w:p w:rsidR="00C36D1C" w:rsidRDefault="00C36D1C" w:rsidP="000E03A2">
      <w:pPr>
        <w:pStyle w:val="aff"/>
        <w:spacing w:before="0" w:after="0"/>
        <w:ind w:firstLine="709"/>
        <w:contextualSpacing/>
        <w:jc w:val="right"/>
      </w:pPr>
    </w:p>
    <w:tbl>
      <w:tblPr>
        <w:tblW w:w="10894" w:type="dxa"/>
        <w:tblInd w:w="-601" w:type="dxa"/>
        <w:tblLayout w:type="fixed"/>
        <w:tblLook w:val="04A0" w:firstRow="1" w:lastRow="0" w:firstColumn="1" w:lastColumn="0" w:noHBand="0" w:noVBand="1"/>
      </w:tblPr>
      <w:tblGrid>
        <w:gridCol w:w="1843"/>
        <w:gridCol w:w="1418"/>
        <w:gridCol w:w="1417"/>
        <w:gridCol w:w="1591"/>
        <w:gridCol w:w="1641"/>
        <w:gridCol w:w="1588"/>
        <w:gridCol w:w="1396"/>
      </w:tblGrid>
      <w:tr w:rsidR="00C36D1C" w:rsidRPr="00C36D1C" w:rsidTr="00C36D1C">
        <w:trPr>
          <w:trHeight w:val="300"/>
        </w:trPr>
        <w:tc>
          <w:tcPr>
            <w:tcW w:w="184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Наименование сельского поселения</w:t>
            </w:r>
          </w:p>
        </w:tc>
        <w:tc>
          <w:tcPr>
            <w:tcW w:w="4426" w:type="dxa"/>
            <w:gridSpan w:val="3"/>
            <w:tcBorders>
              <w:top w:val="single" w:sz="4" w:space="0" w:color="auto"/>
              <w:left w:val="nil"/>
              <w:bottom w:val="single" w:sz="4" w:space="0" w:color="auto"/>
              <w:right w:val="single" w:sz="4" w:space="0" w:color="000000"/>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2021</w:t>
            </w:r>
          </w:p>
        </w:tc>
        <w:tc>
          <w:tcPr>
            <w:tcW w:w="4625" w:type="dxa"/>
            <w:gridSpan w:val="3"/>
            <w:tcBorders>
              <w:top w:val="single" w:sz="4" w:space="0" w:color="auto"/>
              <w:left w:val="nil"/>
              <w:bottom w:val="single" w:sz="4" w:space="0" w:color="auto"/>
              <w:right w:val="single" w:sz="4" w:space="0" w:color="000000"/>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2022</w:t>
            </w:r>
          </w:p>
        </w:tc>
      </w:tr>
      <w:tr w:rsidR="00C36D1C" w:rsidRPr="00C36D1C" w:rsidTr="00C36D1C">
        <w:trPr>
          <w:trHeight w:val="1378"/>
        </w:trPr>
        <w:tc>
          <w:tcPr>
            <w:tcW w:w="1843" w:type="dxa"/>
            <w:vMerge/>
            <w:tcBorders>
              <w:top w:val="single" w:sz="4" w:space="0" w:color="auto"/>
              <w:left w:val="single" w:sz="4" w:space="0" w:color="auto"/>
              <w:bottom w:val="single" w:sz="4" w:space="0" w:color="auto"/>
              <w:right w:val="single" w:sz="4" w:space="0" w:color="000000"/>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Утверждено решением о бюджете на 2021 год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С учётом изменений согласно представленному проекту</w:t>
            </w:r>
          </w:p>
        </w:tc>
        <w:tc>
          <w:tcPr>
            <w:tcW w:w="1591" w:type="dxa"/>
            <w:vMerge w:val="restart"/>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 xml:space="preserve">Изменения к </w:t>
            </w:r>
            <w:proofErr w:type="spellStart"/>
            <w:r>
              <w:rPr>
                <w:rFonts w:ascii="Times New Roman" w:eastAsia="Times New Roman" w:hAnsi="Times New Roman"/>
                <w:lang w:eastAsia="ja-JP"/>
              </w:rPr>
              <w:t>утвержденн</w:t>
            </w:r>
            <w:proofErr w:type="spellEnd"/>
            <w:r>
              <w:rPr>
                <w:rFonts w:ascii="Times New Roman" w:eastAsia="Times New Roman" w:hAnsi="Times New Roman"/>
                <w:lang w:eastAsia="ja-JP"/>
              </w:rPr>
              <w:t xml:space="preserve">. </w:t>
            </w:r>
            <w:r w:rsidRPr="00C36D1C">
              <w:rPr>
                <w:rFonts w:ascii="Times New Roman" w:eastAsia="Times New Roman" w:hAnsi="Times New Roman"/>
                <w:lang w:eastAsia="ja-JP"/>
              </w:rPr>
              <w:t xml:space="preserve">Решению </w:t>
            </w:r>
          </w:p>
        </w:tc>
        <w:tc>
          <w:tcPr>
            <w:tcW w:w="1641" w:type="dxa"/>
            <w:vMerge w:val="restart"/>
            <w:tcBorders>
              <w:top w:val="nil"/>
              <w:left w:val="single" w:sz="4" w:space="0" w:color="auto"/>
              <w:bottom w:val="single" w:sz="4" w:space="0" w:color="000000"/>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Утверждено решением о бюджете на 2021 год </w:t>
            </w:r>
          </w:p>
        </w:tc>
        <w:tc>
          <w:tcPr>
            <w:tcW w:w="1588" w:type="dxa"/>
            <w:vMerge w:val="restart"/>
            <w:tcBorders>
              <w:top w:val="nil"/>
              <w:left w:val="single" w:sz="4" w:space="0" w:color="auto"/>
              <w:bottom w:val="single" w:sz="4" w:space="0" w:color="000000"/>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С учётом изменений согласно представленному проекту</w:t>
            </w:r>
          </w:p>
        </w:tc>
        <w:tc>
          <w:tcPr>
            <w:tcW w:w="1396" w:type="dxa"/>
            <w:vMerge w:val="restart"/>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Изменения к </w:t>
            </w:r>
            <w:proofErr w:type="spellStart"/>
            <w:r w:rsidRPr="00C36D1C">
              <w:rPr>
                <w:rFonts w:ascii="Times New Roman" w:eastAsia="Times New Roman" w:hAnsi="Times New Roman"/>
                <w:lang w:eastAsia="ja-JP"/>
              </w:rPr>
              <w:t>утвержденн</w:t>
            </w:r>
            <w:proofErr w:type="spellEnd"/>
            <w:r>
              <w:rPr>
                <w:rFonts w:ascii="Times New Roman" w:eastAsia="Times New Roman" w:hAnsi="Times New Roman"/>
                <w:lang w:eastAsia="ja-JP"/>
              </w:rPr>
              <w:t>.</w:t>
            </w:r>
            <w:r w:rsidRPr="00C36D1C">
              <w:rPr>
                <w:rFonts w:ascii="Times New Roman" w:eastAsia="Times New Roman" w:hAnsi="Times New Roman"/>
                <w:lang w:eastAsia="ja-JP"/>
              </w:rPr>
              <w:t xml:space="preserve"> Решению </w:t>
            </w:r>
          </w:p>
        </w:tc>
      </w:tr>
      <w:tr w:rsidR="00C36D1C" w:rsidRPr="00C36D1C" w:rsidTr="00C36D1C">
        <w:trPr>
          <w:trHeight w:val="300"/>
        </w:trPr>
        <w:tc>
          <w:tcPr>
            <w:tcW w:w="1843" w:type="dxa"/>
            <w:vMerge/>
            <w:tcBorders>
              <w:top w:val="single" w:sz="4" w:space="0" w:color="auto"/>
              <w:left w:val="single" w:sz="4" w:space="0" w:color="auto"/>
              <w:bottom w:val="single" w:sz="4" w:space="0" w:color="auto"/>
              <w:right w:val="single" w:sz="4" w:space="0" w:color="000000"/>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418" w:type="dxa"/>
            <w:vMerge/>
            <w:tcBorders>
              <w:top w:val="nil"/>
              <w:left w:val="single" w:sz="4" w:space="0" w:color="auto"/>
              <w:bottom w:val="single" w:sz="4" w:space="0" w:color="000000"/>
              <w:right w:val="single" w:sz="4" w:space="0" w:color="auto"/>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417" w:type="dxa"/>
            <w:vMerge/>
            <w:tcBorders>
              <w:top w:val="nil"/>
              <w:left w:val="single" w:sz="4" w:space="0" w:color="auto"/>
              <w:bottom w:val="single" w:sz="4" w:space="0" w:color="000000"/>
              <w:right w:val="single" w:sz="4" w:space="0" w:color="auto"/>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591" w:type="dxa"/>
            <w:vMerge/>
            <w:tcBorders>
              <w:top w:val="nil"/>
              <w:left w:val="single" w:sz="4" w:space="0" w:color="auto"/>
              <w:bottom w:val="single" w:sz="4" w:space="0" w:color="auto"/>
              <w:right w:val="single" w:sz="4" w:space="0" w:color="auto"/>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641" w:type="dxa"/>
            <w:vMerge/>
            <w:tcBorders>
              <w:top w:val="nil"/>
              <w:left w:val="single" w:sz="4" w:space="0" w:color="auto"/>
              <w:bottom w:val="single" w:sz="4" w:space="0" w:color="000000"/>
              <w:right w:val="single" w:sz="4" w:space="0" w:color="auto"/>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588" w:type="dxa"/>
            <w:vMerge/>
            <w:tcBorders>
              <w:top w:val="nil"/>
              <w:left w:val="single" w:sz="4" w:space="0" w:color="auto"/>
              <w:bottom w:val="single" w:sz="4" w:space="0" w:color="000000"/>
              <w:right w:val="single" w:sz="4" w:space="0" w:color="auto"/>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c>
          <w:tcPr>
            <w:tcW w:w="1396" w:type="dxa"/>
            <w:vMerge/>
            <w:tcBorders>
              <w:top w:val="nil"/>
              <w:left w:val="single" w:sz="4" w:space="0" w:color="auto"/>
              <w:bottom w:val="single" w:sz="4" w:space="0" w:color="auto"/>
              <w:right w:val="single" w:sz="4" w:space="0" w:color="auto"/>
            </w:tcBorders>
            <w:vAlign w:val="center"/>
            <w:hideMark/>
          </w:tcPr>
          <w:p w:rsidR="00C36D1C" w:rsidRPr="00C36D1C" w:rsidRDefault="00C36D1C" w:rsidP="00C36D1C">
            <w:pPr>
              <w:suppressAutoHyphens w:val="0"/>
              <w:spacing w:after="0" w:line="240" w:lineRule="auto"/>
              <w:rPr>
                <w:rFonts w:ascii="Times New Roman" w:eastAsia="Times New Roman" w:hAnsi="Times New Roman"/>
                <w:lang w:eastAsia="ja-JP"/>
              </w:rPr>
            </w:pP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rPr>
                <w:rFonts w:ascii="Times New Roman" w:eastAsia="Times New Roman" w:hAnsi="Times New Roman"/>
                <w:lang w:eastAsia="ja-JP"/>
              </w:rPr>
            </w:pPr>
            <w:proofErr w:type="spellStart"/>
            <w:r w:rsidRPr="00C36D1C">
              <w:rPr>
                <w:rFonts w:ascii="Times New Roman" w:eastAsia="Times New Roman" w:hAnsi="Times New Roman"/>
                <w:lang w:eastAsia="ja-JP"/>
              </w:rPr>
              <w:t>Агаповское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7,724.89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8,319.75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594.86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r w:rsidRPr="00C36D1C">
              <w:rPr>
                <w:rFonts w:ascii="Times New Roman" w:eastAsia="Times New Roman" w:hAnsi="Times New Roman"/>
                <w:lang w:eastAsia="ja-JP"/>
              </w:rPr>
              <w:t>Буранное</w:t>
            </w:r>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5,990.29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6,158.26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167.97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rPr>
                <w:rFonts w:ascii="Times New Roman" w:eastAsia="Times New Roman" w:hAnsi="Times New Roman"/>
                <w:lang w:eastAsia="ja-JP"/>
              </w:rPr>
            </w:pPr>
            <w:proofErr w:type="spellStart"/>
            <w:r w:rsidRPr="00C36D1C">
              <w:rPr>
                <w:rFonts w:ascii="Times New Roman" w:eastAsia="Times New Roman" w:hAnsi="Times New Roman"/>
                <w:lang w:eastAsia="ja-JP"/>
              </w:rPr>
              <w:t>Желтинское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178.25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178.25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r w:rsidRPr="00C36D1C">
              <w:rPr>
                <w:rFonts w:ascii="Times New Roman" w:eastAsia="Times New Roman" w:hAnsi="Times New Roman"/>
                <w:lang w:eastAsia="ja-JP"/>
              </w:rPr>
              <w:t>Магнитное</w:t>
            </w:r>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846.79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990.47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143.68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proofErr w:type="spellStart"/>
            <w:r w:rsidRPr="00C36D1C">
              <w:rPr>
                <w:rFonts w:ascii="Times New Roman" w:eastAsia="Times New Roman" w:hAnsi="Times New Roman"/>
                <w:lang w:eastAsia="ja-JP"/>
              </w:rPr>
              <w:t>Наровчатское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913.54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2,108.47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1,194.93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r w:rsidRPr="00C36D1C">
              <w:rPr>
                <w:rFonts w:ascii="Times New Roman" w:eastAsia="Times New Roman" w:hAnsi="Times New Roman"/>
                <w:lang w:eastAsia="ja-JP"/>
              </w:rPr>
              <w:t>Первомайское</w:t>
            </w:r>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661.48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733.54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72.06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r w:rsidRPr="00C36D1C">
              <w:rPr>
                <w:rFonts w:ascii="Times New Roman" w:eastAsia="Times New Roman" w:hAnsi="Times New Roman"/>
                <w:lang w:eastAsia="ja-JP"/>
              </w:rPr>
              <w:t>Приморское</w:t>
            </w:r>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27,048.28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27,049.06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0.78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r w:rsidRPr="00C36D1C">
              <w:rPr>
                <w:rFonts w:ascii="Times New Roman" w:eastAsia="Times New Roman" w:hAnsi="Times New Roman"/>
                <w:lang w:eastAsia="ja-JP"/>
              </w:rPr>
              <w:t>Светлогорское</w:t>
            </w:r>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19,695.94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19,728.44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32.50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r w:rsidRPr="00C36D1C">
              <w:rPr>
                <w:rFonts w:ascii="Times New Roman" w:eastAsia="Times New Roman" w:hAnsi="Times New Roman"/>
                <w:lang w:eastAsia="ja-JP"/>
              </w:rPr>
              <w:t>Черниговское</w:t>
            </w:r>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133.69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133.69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37,000.00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37,000.00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lang w:eastAsia="ja-JP"/>
              </w:rPr>
            </w:pPr>
            <w:proofErr w:type="spellStart"/>
            <w:r w:rsidRPr="00C36D1C">
              <w:rPr>
                <w:rFonts w:ascii="Times New Roman" w:eastAsia="Times New Roman" w:hAnsi="Times New Roman"/>
                <w:lang w:eastAsia="ja-JP"/>
              </w:rPr>
              <w:t>Янгельское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869.15  </w:t>
            </w:r>
          </w:p>
        </w:tc>
        <w:tc>
          <w:tcPr>
            <w:tcW w:w="1417"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869.15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641"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588" w:type="dxa"/>
            <w:tcBorders>
              <w:top w:val="nil"/>
              <w:left w:val="nil"/>
              <w:bottom w:val="single" w:sz="4" w:space="0" w:color="auto"/>
              <w:right w:val="single" w:sz="4" w:space="0" w:color="auto"/>
            </w:tcBorders>
            <w:shd w:val="clear" w:color="auto" w:fill="auto"/>
            <w:noWrap/>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lang w:eastAsia="ja-JP"/>
              </w:rPr>
            </w:pPr>
            <w:r w:rsidRPr="00C36D1C">
              <w:rPr>
                <w:rFonts w:ascii="Times New Roman" w:eastAsia="Times New Roman" w:hAnsi="Times New Roman"/>
                <w:lang w:eastAsia="ja-JP"/>
              </w:rPr>
              <w:t xml:space="preserve">0.00  </w:t>
            </w:r>
          </w:p>
        </w:tc>
      </w:tr>
      <w:tr w:rsidR="00C36D1C" w:rsidRPr="00C36D1C" w:rsidTr="00C36D1C">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both"/>
              <w:rPr>
                <w:rFonts w:ascii="Times New Roman" w:eastAsia="Times New Roman" w:hAnsi="Times New Roman"/>
                <w:b/>
                <w:bCs/>
                <w:lang w:eastAsia="ja-JP"/>
              </w:rPr>
            </w:pPr>
            <w:r w:rsidRPr="00C36D1C">
              <w:rPr>
                <w:rFonts w:ascii="Times New Roman" w:eastAsia="Times New Roman" w:hAnsi="Times New Roman"/>
                <w:b/>
                <w:bCs/>
                <w:lang w:eastAsia="ja-JP"/>
              </w:rPr>
              <w:t>ИТОГО:</w:t>
            </w:r>
          </w:p>
        </w:tc>
        <w:tc>
          <w:tcPr>
            <w:tcW w:w="1418" w:type="dxa"/>
            <w:tcBorders>
              <w:top w:val="nil"/>
              <w:left w:val="nil"/>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b/>
                <w:bCs/>
                <w:lang w:eastAsia="ja-JP"/>
              </w:rPr>
            </w:pPr>
            <w:r w:rsidRPr="00C36D1C">
              <w:rPr>
                <w:rFonts w:ascii="Times New Roman" w:eastAsia="Times New Roman" w:hAnsi="Times New Roman"/>
                <w:b/>
                <w:bCs/>
                <w:lang w:eastAsia="ja-JP"/>
              </w:rPr>
              <w:t xml:space="preserve">64,062.30  </w:t>
            </w:r>
          </w:p>
        </w:tc>
        <w:tc>
          <w:tcPr>
            <w:tcW w:w="1417" w:type="dxa"/>
            <w:tcBorders>
              <w:top w:val="nil"/>
              <w:left w:val="nil"/>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b/>
                <w:bCs/>
                <w:lang w:eastAsia="ja-JP"/>
              </w:rPr>
            </w:pPr>
            <w:r w:rsidRPr="00C36D1C">
              <w:rPr>
                <w:rFonts w:ascii="Times New Roman" w:eastAsia="Times New Roman" w:hAnsi="Times New Roman"/>
                <w:b/>
                <w:bCs/>
                <w:lang w:eastAsia="ja-JP"/>
              </w:rPr>
              <w:t xml:space="preserve">66,269.08  </w:t>
            </w:r>
          </w:p>
        </w:tc>
        <w:tc>
          <w:tcPr>
            <w:tcW w:w="1591"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b/>
                <w:bCs/>
                <w:lang w:eastAsia="ja-JP"/>
              </w:rPr>
            </w:pPr>
            <w:r w:rsidRPr="00C36D1C">
              <w:rPr>
                <w:rFonts w:ascii="Times New Roman" w:eastAsia="Times New Roman" w:hAnsi="Times New Roman"/>
                <w:b/>
                <w:bCs/>
                <w:lang w:eastAsia="ja-JP"/>
              </w:rPr>
              <w:t xml:space="preserve">2,206.78  </w:t>
            </w:r>
          </w:p>
        </w:tc>
        <w:tc>
          <w:tcPr>
            <w:tcW w:w="1641" w:type="dxa"/>
            <w:tcBorders>
              <w:top w:val="nil"/>
              <w:left w:val="nil"/>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b/>
                <w:bCs/>
                <w:lang w:eastAsia="ja-JP"/>
              </w:rPr>
            </w:pPr>
            <w:r w:rsidRPr="00C36D1C">
              <w:rPr>
                <w:rFonts w:ascii="Times New Roman" w:eastAsia="Times New Roman" w:hAnsi="Times New Roman"/>
                <w:b/>
                <w:bCs/>
                <w:lang w:eastAsia="ja-JP"/>
              </w:rPr>
              <w:t xml:space="preserve">0.00  </w:t>
            </w:r>
          </w:p>
        </w:tc>
        <w:tc>
          <w:tcPr>
            <w:tcW w:w="1588" w:type="dxa"/>
            <w:tcBorders>
              <w:top w:val="nil"/>
              <w:left w:val="nil"/>
              <w:bottom w:val="single" w:sz="4" w:space="0" w:color="auto"/>
              <w:right w:val="single" w:sz="4" w:space="0" w:color="auto"/>
            </w:tcBorders>
            <w:shd w:val="clear" w:color="auto" w:fill="auto"/>
            <w:hideMark/>
          </w:tcPr>
          <w:p w:rsidR="00C36D1C" w:rsidRPr="00C36D1C" w:rsidRDefault="00C36D1C" w:rsidP="00C36D1C">
            <w:pPr>
              <w:suppressAutoHyphens w:val="0"/>
              <w:spacing w:after="0" w:line="240" w:lineRule="auto"/>
              <w:jc w:val="center"/>
              <w:rPr>
                <w:rFonts w:ascii="Times New Roman" w:eastAsia="Times New Roman" w:hAnsi="Times New Roman"/>
                <w:b/>
                <w:bCs/>
                <w:lang w:eastAsia="ja-JP"/>
              </w:rPr>
            </w:pPr>
            <w:r w:rsidRPr="00C36D1C">
              <w:rPr>
                <w:rFonts w:ascii="Times New Roman" w:eastAsia="Times New Roman" w:hAnsi="Times New Roman"/>
                <w:b/>
                <w:bCs/>
                <w:lang w:eastAsia="ja-JP"/>
              </w:rPr>
              <w:t xml:space="preserve">37,000.00  </w:t>
            </w:r>
          </w:p>
        </w:tc>
        <w:tc>
          <w:tcPr>
            <w:tcW w:w="1396" w:type="dxa"/>
            <w:tcBorders>
              <w:top w:val="nil"/>
              <w:left w:val="nil"/>
              <w:bottom w:val="single" w:sz="4" w:space="0" w:color="auto"/>
              <w:right w:val="single" w:sz="4" w:space="0" w:color="auto"/>
            </w:tcBorders>
            <w:shd w:val="clear" w:color="auto" w:fill="auto"/>
            <w:vAlign w:val="center"/>
            <w:hideMark/>
          </w:tcPr>
          <w:p w:rsidR="00C36D1C" w:rsidRPr="00C36D1C" w:rsidRDefault="00C36D1C" w:rsidP="00C36D1C">
            <w:pPr>
              <w:suppressAutoHyphens w:val="0"/>
              <w:spacing w:after="0" w:line="240" w:lineRule="auto"/>
              <w:jc w:val="center"/>
              <w:rPr>
                <w:rFonts w:ascii="Times New Roman" w:eastAsia="Times New Roman" w:hAnsi="Times New Roman"/>
                <w:b/>
                <w:bCs/>
                <w:lang w:eastAsia="ja-JP"/>
              </w:rPr>
            </w:pPr>
            <w:r w:rsidRPr="00C36D1C">
              <w:rPr>
                <w:rFonts w:ascii="Times New Roman" w:eastAsia="Times New Roman" w:hAnsi="Times New Roman"/>
                <w:b/>
                <w:bCs/>
                <w:lang w:eastAsia="ja-JP"/>
              </w:rPr>
              <w:t xml:space="preserve">37,000.00  </w:t>
            </w:r>
          </w:p>
        </w:tc>
      </w:tr>
    </w:tbl>
    <w:p w:rsidR="009E139F" w:rsidRDefault="00866E69" w:rsidP="00C83211">
      <w:pPr>
        <w:pStyle w:val="aff"/>
        <w:spacing w:before="0" w:after="0"/>
        <w:ind w:firstLine="709"/>
        <w:contextualSpacing/>
        <w:jc w:val="both"/>
        <w:rPr>
          <w:b/>
        </w:rPr>
      </w:pPr>
      <w:r>
        <w:t xml:space="preserve">                        </w:t>
      </w:r>
      <w:r w:rsidR="00ED5688">
        <w:t xml:space="preserve">                               </w:t>
      </w:r>
      <w:r w:rsidR="00987E1C">
        <w:t xml:space="preserve">                  </w:t>
      </w:r>
      <w:r w:rsidR="00ED5688">
        <w:t xml:space="preserve">  </w:t>
      </w:r>
    </w:p>
    <w:p w:rsidR="00155DE3" w:rsidRPr="00907E9F" w:rsidRDefault="0010240D" w:rsidP="008762B7">
      <w:pPr>
        <w:pStyle w:val="aff"/>
        <w:spacing w:before="0" w:after="0"/>
        <w:ind w:firstLine="851"/>
        <w:contextualSpacing/>
        <w:jc w:val="center"/>
        <w:rPr>
          <w:b/>
        </w:rPr>
      </w:pPr>
      <w:r>
        <w:rPr>
          <w:b/>
        </w:rPr>
        <w:t>9</w:t>
      </w:r>
      <w:r w:rsidR="008762B7">
        <w:rPr>
          <w:b/>
        </w:rPr>
        <w:t xml:space="preserve">. </w:t>
      </w:r>
      <w:r w:rsidR="00155DE3" w:rsidRPr="00907E9F">
        <w:rPr>
          <w:b/>
        </w:rPr>
        <w:t>Распределение межбюджетных трансфертов бюджетам</w:t>
      </w:r>
      <w:r w:rsidR="00155DE3">
        <w:rPr>
          <w:b/>
        </w:rPr>
        <w:t xml:space="preserve"> </w:t>
      </w:r>
      <w:r w:rsidR="00155DE3" w:rsidRPr="00907E9F">
        <w:rPr>
          <w:b/>
        </w:rPr>
        <w:t xml:space="preserve">сельских поселений </w:t>
      </w:r>
      <w:proofErr w:type="gramStart"/>
      <w:r w:rsidR="00155DE3"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sidR="00155DE3">
        <w:rPr>
          <w:b/>
        </w:rPr>
        <w:t xml:space="preserve"> на </w:t>
      </w:r>
      <w:r w:rsidR="008706ED">
        <w:rPr>
          <w:b/>
        </w:rPr>
        <w:t>участие</w:t>
      </w:r>
      <w:proofErr w:type="gramEnd"/>
      <w:r w:rsidR="008706ED">
        <w:rPr>
          <w:b/>
        </w:rPr>
        <w:t xml:space="preserve"> в организации деятельности по </w:t>
      </w:r>
      <w:r w:rsidR="008762B7">
        <w:rPr>
          <w:b/>
        </w:rPr>
        <w:t>накоплению (в том числе раздельному накоплению)</w:t>
      </w:r>
      <w:r w:rsidR="008706ED">
        <w:rPr>
          <w:b/>
        </w:rPr>
        <w:t xml:space="preserve"> и транспортированию твердых коммунальных отходов </w:t>
      </w:r>
      <w:r w:rsidR="00155DE3">
        <w:rPr>
          <w:b/>
        </w:rPr>
        <w:t xml:space="preserve">на </w:t>
      </w:r>
      <w:r w:rsidR="008F0D54">
        <w:rPr>
          <w:b/>
        </w:rPr>
        <w:t>2021</w:t>
      </w:r>
      <w:r w:rsidR="00155DE3">
        <w:rPr>
          <w:b/>
        </w:rPr>
        <w:t xml:space="preserve"> год</w:t>
      </w:r>
      <w:r w:rsidR="00987E1C">
        <w:rPr>
          <w:b/>
        </w:rPr>
        <w:t>.</w:t>
      </w:r>
    </w:p>
    <w:p w:rsidR="00D11091" w:rsidRDefault="00D11091" w:rsidP="008762B7">
      <w:pPr>
        <w:pStyle w:val="aff"/>
        <w:spacing w:before="0" w:after="0"/>
        <w:ind w:firstLine="851"/>
        <w:contextualSpacing/>
        <w:jc w:val="center"/>
      </w:pPr>
    </w:p>
    <w:p w:rsidR="00987E1C" w:rsidRPr="007141FD" w:rsidRDefault="008706ED" w:rsidP="00987E1C">
      <w:pPr>
        <w:pStyle w:val="aff"/>
        <w:spacing w:before="0" w:after="0"/>
        <w:ind w:firstLine="709"/>
        <w:contextualSpacing/>
        <w:jc w:val="both"/>
      </w:pPr>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на </w:t>
      </w:r>
      <w:r w:rsidRPr="008706ED">
        <w:t xml:space="preserve">участие в организации деятельности по </w:t>
      </w:r>
      <w:r w:rsidR="008762B7" w:rsidRPr="008762B7">
        <w:t>накоплению (в том числе раздельному накоплению)</w:t>
      </w:r>
      <w:r w:rsidRPr="008706ED">
        <w:t xml:space="preserve"> и транспортированию твердых коммунальных отходов на </w:t>
      </w:r>
      <w:r w:rsidR="008F0D54">
        <w:t>2021</w:t>
      </w:r>
      <w:r w:rsidRPr="008706ED">
        <w:t xml:space="preserve"> год в</w:t>
      </w:r>
      <w:r>
        <w:t xml:space="preserve"> </w:t>
      </w:r>
      <w:r w:rsidRPr="00907E9F">
        <w:t xml:space="preserve">сумме </w:t>
      </w:r>
      <w:r w:rsidR="007141FD">
        <w:t>430,00</w:t>
      </w:r>
      <w:r>
        <w:t xml:space="preserve"> т</w:t>
      </w:r>
      <w:r w:rsidRPr="00907E9F">
        <w:t xml:space="preserve">ыс. </w:t>
      </w:r>
      <w:r w:rsidRPr="007141FD">
        <w:t xml:space="preserve">рублей (приложение № </w:t>
      </w:r>
      <w:r w:rsidR="008762B7" w:rsidRPr="007141FD">
        <w:t>10</w:t>
      </w:r>
      <w:r w:rsidRPr="007141FD">
        <w:t xml:space="preserve"> таблица </w:t>
      </w:r>
      <w:r w:rsidR="008762B7" w:rsidRPr="007141FD">
        <w:t>7</w:t>
      </w:r>
      <w:r w:rsidR="009649B8" w:rsidRPr="007141FD">
        <w:t xml:space="preserve"> </w:t>
      </w:r>
      <w:r w:rsidRPr="007141FD">
        <w:t>к проекту решения</w:t>
      </w:r>
      <w:r w:rsidR="0050633A" w:rsidRPr="007141FD">
        <w:t>)</w:t>
      </w:r>
      <w:r w:rsidR="007617B7" w:rsidRPr="007141FD">
        <w:t>.</w:t>
      </w:r>
      <w:r w:rsidR="0050633A" w:rsidRPr="007141FD">
        <w:t xml:space="preserve"> </w:t>
      </w:r>
    </w:p>
    <w:p w:rsidR="007617B7" w:rsidRDefault="007617B7" w:rsidP="00987E1C">
      <w:pPr>
        <w:pStyle w:val="aff"/>
        <w:spacing w:before="0" w:after="0"/>
        <w:ind w:firstLine="709"/>
        <w:contextualSpacing/>
        <w:jc w:val="both"/>
      </w:pPr>
      <w:r>
        <w:t xml:space="preserve"> </w:t>
      </w:r>
    </w:p>
    <w:p w:rsidR="007617B7" w:rsidRPr="008762B7" w:rsidRDefault="008762B7" w:rsidP="008762B7">
      <w:pPr>
        <w:pStyle w:val="aff"/>
        <w:spacing w:before="0" w:after="0"/>
        <w:ind w:firstLine="426"/>
        <w:contextualSpacing/>
        <w:jc w:val="center"/>
        <w:rPr>
          <w:b/>
        </w:rPr>
      </w:pPr>
      <w:proofErr w:type="gramStart"/>
      <w:r w:rsidRPr="008762B7">
        <w:rPr>
          <w:b/>
        </w:rPr>
        <w:t>1</w:t>
      </w:r>
      <w:r w:rsidR="0010240D">
        <w:rPr>
          <w:b/>
        </w:rPr>
        <w:t>0</w:t>
      </w:r>
      <w:r w:rsidRPr="008762B7">
        <w:rPr>
          <w:b/>
        </w:rPr>
        <w:t>.</w:t>
      </w:r>
      <w:r w:rsidR="007617B7" w:rsidRPr="008762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sidRPr="008762B7">
        <w:rPr>
          <w:b/>
        </w:rPr>
        <w:t xml:space="preserve">ного </w:t>
      </w:r>
      <w:r>
        <w:rPr>
          <w:b/>
        </w:rPr>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proofErr w:type="gramEnd"/>
      <w:r>
        <w:rPr>
          <w:b/>
        </w:rPr>
        <w:t xml:space="preserve"> с жилищным законодательством </w:t>
      </w:r>
      <w:r w:rsidR="00CD1A4B" w:rsidRPr="008762B7">
        <w:rPr>
          <w:b/>
        </w:rPr>
        <w:t xml:space="preserve"> на </w:t>
      </w:r>
      <w:r w:rsidR="008F0D54">
        <w:rPr>
          <w:b/>
        </w:rPr>
        <w:t>2021</w:t>
      </w:r>
      <w:r w:rsidR="00CD1A4B" w:rsidRPr="008762B7">
        <w:rPr>
          <w:b/>
        </w:rPr>
        <w:t xml:space="preserve"> год.</w:t>
      </w:r>
    </w:p>
    <w:p w:rsidR="00CD1A4B" w:rsidRPr="00907E9F" w:rsidRDefault="00CD1A4B" w:rsidP="00CD1A4B">
      <w:pPr>
        <w:pStyle w:val="aff"/>
        <w:spacing w:before="0" w:after="0"/>
        <w:ind w:left="426"/>
        <w:contextualSpacing/>
        <w:rPr>
          <w:b/>
        </w:rPr>
      </w:pPr>
    </w:p>
    <w:p w:rsidR="00BB0D44" w:rsidRDefault="007617B7" w:rsidP="00BB0D44">
      <w:pPr>
        <w:pStyle w:val="aff"/>
        <w:spacing w:before="0" w:after="0"/>
        <w:ind w:firstLine="709"/>
        <w:contextualSpacing/>
        <w:jc w:val="both"/>
      </w:pPr>
      <w:r>
        <w:t xml:space="preserve">   </w:t>
      </w: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w:t>
      </w:r>
      <w:r w:rsidR="00161834" w:rsidRPr="00161834">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строительства</w:t>
      </w:r>
      <w:r w:rsidR="006727EB" w:rsidRPr="006727EB">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w:t>
      </w:r>
      <w:r w:rsidR="008F0D54">
        <w:t>2021</w:t>
      </w:r>
      <w:proofErr w:type="gramEnd"/>
      <w:r w:rsidR="006727EB" w:rsidRPr="006727EB">
        <w:t xml:space="preserve"> год</w:t>
      </w:r>
      <w:r w:rsidRPr="008706ED">
        <w:t xml:space="preserve"> в</w:t>
      </w:r>
      <w:r>
        <w:t xml:space="preserve"> </w:t>
      </w:r>
      <w:r w:rsidRPr="00907E9F">
        <w:t xml:space="preserve">сумме </w:t>
      </w:r>
      <w:r w:rsidR="006F3736">
        <w:t>16 106,24</w:t>
      </w:r>
      <w:r>
        <w:t xml:space="preserve"> т</w:t>
      </w:r>
      <w:r w:rsidRPr="00907E9F">
        <w:t xml:space="preserve">ыс. рублей (приложение № </w:t>
      </w:r>
      <w:r w:rsidR="006727EB">
        <w:t>10</w:t>
      </w:r>
      <w:r>
        <w:t xml:space="preserve"> таблица </w:t>
      </w:r>
      <w:r w:rsidR="00BB0D44">
        <w:t>9</w:t>
      </w:r>
      <w:r w:rsidRPr="00907E9F">
        <w:t xml:space="preserve"> к проекту решения</w:t>
      </w:r>
      <w:r>
        <w:t>).</w:t>
      </w:r>
      <w:r w:rsidR="00BB0D44" w:rsidRPr="00BB0D44">
        <w:t xml:space="preserve"> </w:t>
      </w:r>
      <w:r w:rsidR="00BB0D44">
        <w:t>Данные представлены в таблице № 7.</w:t>
      </w:r>
    </w:p>
    <w:p w:rsidR="00BB0D44" w:rsidRDefault="00BB0D44" w:rsidP="00BB0D44">
      <w:pPr>
        <w:pStyle w:val="aff"/>
        <w:spacing w:before="0" w:after="0"/>
        <w:ind w:firstLine="709"/>
        <w:contextualSpacing/>
        <w:jc w:val="right"/>
      </w:pPr>
    </w:p>
    <w:p w:rsidR="00BB0D44" w:rsidRPr="004D3C90" w:rsidRDefault="00BB0D44" w:rsidP="00BB0D44">
      <w:pPr>
        <w:pStyle w:val="aff"/>
        <w:spacing w:before="0" w:after="0"/>
        <w:ind w:firstLine="709"/>
        <w:contextualSpacing/>
        <w:jc w:val="right"/>
      </w:pPr>
      <w:r>
        <w:t>Таблица № 7</w:t>
      </w:r>
    </w:p>
    <w:p w:rsidR="00BB0D44" w:rsidRDefault="00BB0D44" w:rsidP="00BB0D44">
      <w:pPr>
        <w:pStyle w:val="aff"/>
        <w:spacing w:before="0" w:after="0"/>
        <w:ind w:firstLine="709"/>
        <w:contextualSpacing/>
        <w:jc w:val="right"/>
      </w:pPr>
      <w:r>
        <w:t>тыс. рублей</w:t>
      </w:r>
    </w:p>
    <w:p w:rsidR="00BB0D44" w:rsidRDefault="00BB0D44" w:rsidP="007617B7">
      <w:pPr>
        <w:pStyle w:val="aff"/>
        <w:tabs>
          <w:tab w:val="left" w:pos="709"/>
        </w:tabs>
        <w:spacing w:before="0" w:after="0"/>
        <w:ind w:firstLine="709"/>
        <w:contextualSpacing/>
        <w:jc w:val="both"/>
      </w:pPr>
    </w:p>
    <w:tbl>
      <w:tblPr>
        <w:tblW w:w="8799" w:type="dxa"/>
        <w:tblLayout w:type="fixed"/>
        <w:tblLook w:val="04A0" w:firstRow="1" w:lastRow="0" w:firstColumn="1" w:lastColumn="0" w:noHBand="0" w:noVBand="1"/>
      </w:tblPr>
      <w:tblGrid>
        <w:gridCol w:w="1893"/>
        <w:gridCol w:w="2654"/>
        <w:gridCol w:w="2256"/>
        <w:gridCol w:w="1996"/>
      </w:tblGrid>
      <w:tr w:rsidR="00BB0D44" w:rsidRPr="00BB0D44" w:rsidTr="00BB0D44">
        <w:trPr>
          <w:trHeight w:val="300"/>
        </w:trPr>
        <w:tc>
          <w:tcPr>
            <w:tcW w:w="189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Наименование сельского поселения</w:t>
            </w:r>
          </w:p>
        </w:tc>
        <w:tc>
          <w:tcPr>
            <w:tcW w:w="6906" w:type="dxa"/>
            <w:gridSpan w:val="3"/>
            <w:tcBorders>
              <w:top w:val="single" w:sz="4" w:space="0" w:color="auto"/>
              <w:left w:val="nil"/>
              <w:bottom w:val="single" w:sz="4" w:space="0" w:color="auto"/>
              <w:right w:val="single" w:sz="4" w:space="0" w:color="000000"/>
            </w:tcBorders>
            <w:shd w:val="clear" w:color="auto" w:fill="auto"/>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2021</w:t>
            </w:r>
          </w:p>
        </w:tc>
      </w:tr>
      <w:tr w:rsidR="00BB0D44" w:rsidRPr="00BB0D44" w:rsidTr="00BB0D44">
        <w:trPr>
          <w:trHeight w:val="828"/>
        </w:trPr>
        <w:tc>
          <w:tcPr>
            <w:tcW w:w="1893" w:type="dxa"/>
            <w:vMerge/>
            <w:tcBorders>
              <w:top w:val="single" w:sz="4" w:space="0" w:color="auto"/>
              <w:left w:val="single" w:sz="4" w:space="0" w:color="auto"/>
              <w:bottom w:val="single" w:sz="4" w:space="0" w:color="auto"/>
              <w:right w:val="single" w:sz="4" w:space="0" w:color="000000"/>
            </w:tcBorders>
            <w:vAlign w:val="center"/>
            <w:hideMark/>
          </w:tcPr>
          <w:p w:rsidR="00BB0D44" w:rsidRPr="00BB0D44" w:rsidRDefault="00BB0D44" w:rsidP="00BB0D44">
            <w:pPr>
              <w:suppressAutoHyphens w:val="0"/>
              <w:spacing w:after="0" w:line="240" w:lineRule="auto"/>
              <w:rPr>
                <w:rFonts w:ascii="Times New Roman" w:eastAsia="Times New Roman" w:hAnsi="Times New Roman"/>
                <w:lang w:eastAsia="ja-JP"/>
              </w:rPr>
            </w:pPr>
          </w:p>
        </w:tc>
        <w:tc>
          <w:tcPr>
            <w:tcW w:w="2654" w:type="dxa"/>
            <w:tcBorders>
              <w:top w:val="nil"/>
              <w:left w:val="nil"/>
              <w:bottom w:val="nil"/>
              <w:right w:val="single" w:sz="4" w:space="0" w:color="auto"/>
            </w:tcBorders>
            <w:shd w:val="clear" w:color="auto" w:fill="auto"/>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Утверждено решением о бюджете на 2021 год</w:t>
            </w:r>
          </w:p>
        </w:tc>
        <w:tc>
          <w:tcPr>
            <w:tcW w:w="2256" w:type="dxa"/>
            <w:tcBorders>
              <w:top w:val="nil"/>
              <w:left w:val="nil"/>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rPr>
                <w:rFonts w:ascii="Times New Roman" w:eastAsia="Times New Roman" w:hAnsi="Times New Roman"/>
                <w:lang w:eastAsia="ja-JP"/>
              </w:rPr>
            </w:pPr>
            <w:r w:rsidRPr="00BB0D44">
              <w:rPr>
                <w:rFonts w:ascii="Times New Roman" w:eastAsia="Times New Roman" w:hAnsi="Times New Roman"/>
                <w:lang w:eastAsia="ja-JP"/>
              </w:rPr>
              <w:t>С учётом изменений согласно представленному проекту</w:t>
            </w:r>
          </w:p>
        </w:tc>
        <w:tc>
          <w:tcPr>
            <w:tcW w:w="1996" w:type="dxa"/>
            <w:tcBorders>
              <w:top w:val="nil"/>
              <w:left w:val="nil"/>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 xml:space="preserve">Изменения к утвержденному Решению </w:t>
            </w:r>
          </w:p>
        </w:tc>
      </w:tr>
      <w:tr w:rsidR="00BB0D44" w:rsidRPr="00BB0D44" w:rsidTr="00BB0D44">
        <w:trPr>
          <w:trHeight w:val="77"/>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rPr>
                <w:rFonts w:ascii="Times New Roman" w:eastAsia="Times New Roman" w:hAnsi="Times New Roman"/>
                <w:lang w:eastAsia="ja-JP"/>
              </w:rPr>
            </w:pPr>
            <w:proofErr w:type="spellStart"/>
            <w:r w:rsidRPr="00BB0D44">
              <w:rPr>
                <w:rFonts w:ascii="Times New Roman" w:eastAsia="Times New Roman" w:hAnsi="Times New Roman"/>
                <w:lang w:eastAsia="ja-JP"/>
              </w:rPr>
              <w:t>Агаповское</w:t>
            </w:r>
            <w:proofErr w:type="spellEnd"/>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15,552.29</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101.77</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-15,450.52</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r w:rsidRPr="00BB0D44">
              <w:rPr>
                <w:rFonts w:ascii="Times New Roman" w:eastAsia="Times New Roman" w:hAnsi="Times New Roman"/>
                <w:lang w:eastAsia="ja-JP"/>
              </w:rPr>
              <w:t>Буранное</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199.09</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199.09</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rPr>
                <w:rFonts w:ascii="Times New Roman" w:eastAsia="Times New Roman" w:hAnsi="Times New Roman"/>
                <w:lang w:eastAsia="ja-JP"/>
              </w:rPr>
            </w:pPr>
            <w:proofErr w:type="spellStart"/>
            <w:r w:rsidRPr="00BB0D44">
              <w:rPr>
                <w:rFonts w:ascii="Times New Roman" w:eastAsia="Times New Roman" w:hAnsi="Times New Roman"/>
                <w:lang w:eastAsia="ja-JP"/>
              </w:rPr>
              <w:t>Желтинское</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37.12</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37.12</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r w:rsidRPr="00BB0D44">
              <w:rPr>
                <w:rFonts w:ascii="Times New Roman" w:eastAsia="Times New Roman" w:hAnsi="Times New Roman"/>
                <w:lang w:eastAsia="ja-JP"/>
              </w:rPr>
              <w:t>Магнитное</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38.61</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38.61</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proofErr w:type="spellStart"/>
            <w:r w:rsidRPr="00BB0D44">
              <w:rPr>
                <w:rFonts w:ascii="Times New Roman" w:eastAsia="Times New Roman" w:hAnsi="Times New Roman"/>
                <w:lang w:eastAsia="ja-JP"/>
              </w:rPr>
              <w:t>Наровчатское</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9.55</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9.55</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BB0D44" w:rsidTr="00BB0D44">
        <w:trPr>
          <w:trHeight w:val="85"/>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r w:rsidRPr="00BB0D44">
              <w:rPr>
                <w:rFonts w:ascii="Times New Roman" w:eastAsia="Times New Roman" w:hAnsi="Times New Roman"/>
                <w:lang w:eastAsia="ja-JP"/>
              </w:rPr>
              <w:t>Первомайское</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40.94</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40.94</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r w:rsidRPr="00BB0D44">
              <w:rPr>
                <w:rFonts w:ascii="Times New Roman" w:eastAsia="Times New Roman" w:hAnsi="Times New Roman"/>
                <w:lang w:eastAsia="ja-JP"/>
              </w:rPr>
              <w:t>Приморское</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136.70</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158.42</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21.72</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r w:rsidRPr="00BB0D44">
              <w:rPr>
                <w:rFonts w:ascii="Times New Roman" w:eastAsia="Times New Roman" w:hAnsi="Times New Roman"/>
                <w:lang w:eastAsia="ja-JP"/>
              </w:rPr>
              <w:t>Светлогорское</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28.80</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28.80</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BB0D44"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r w:rsidRPr="00BB0D44">
              <w:rPr>
                <w:rFonts w:ascii="Times New Roman" w:eastAsia="Times New Roman" w:hAnsi="Times New Roman"/>
                <w:lang w:eastAsia="ja-JP"/>
              </w:rPr>
              <w:t>Черниговское</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8954B1"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lang w:eastAsia="ja-JP"/>
              </w:rPr>
            </w:pPr>
            <w:proofErr w:type="spellStart"/>
            <w:r w:rsidRPr="00BB0D44">
              <w:rPr>
                <w:rFonts w:ascii="Times New Roman" w:eastAsia="Times New Roman" w:hAnsi="Times New Roman"/>
                <w:lang w:eastAsia="ja-JP"/>
              </w:rPr>
              <w:t>Янгельское</w:t>
            </w:r>
            <w:proofErr w:type="spellEnd"/>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63.14</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63.14</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lang w:eastAsia="ja-JP"/>
              </w:rPr>
            </w:pPr>
            <w:r w:rsidRPr="00BB0D44">
              <w:rPr>
                <w:rFonts w:ascii="Times New Roman" w:eastAsia="Times New Roman" w:hAnsi="Times New Roman"/>
                <w:lang w:eastAsia="ja-JP"/>
              </w:rPr>
              <w:t>0.00</w:t>
            </w:r>
          </w:p>
        </w:tc>
      </w:tr>
      <w:tr w:rsidR="00BB0D44" w:rsidRPr="008954B1" w:rsidTr="00BB0D44">
        <w:trPr>
          <w:trHeight w:val="70"/>
        </w:trPr>
        <w:tc>
          <w:tcPr>
            <w:tcW w:w="1893" w:type="dxa"/>
            <w:tcBorders>
              <w:top w:val="nil"/>
              <w:left w:val="single" w:sz="4" w:space="0" w:color="auto"/>
              <w:bottom w:val="single" w:sz="4" w:space="0" w:color="auto"/>
              <w:right w:val="single" w:sz="4" w:space="0" w:color="auto"/>
            </w:tcBorders>
            <w:shd w:val="clear" w:color="auto" w:fill="auto"/>
            <w:hideMark/>
          </w:tcPr>
          <w:p w:rsidR="00BB0D44" w:rsidRPr="00BB0D44" w:rsidRDefault="00BB0D44" w:rsidP="00BB0D44">
            <w:pPr>
              <w:suppressAutoHyphens w:val="0"/>
              <w:spacing w:after="0" w:line="240" w:lineRule="auto"/>
              <w:jc w:val="both"/>
              <w:rPr>
                <w:rFonts w:ascii="Times New Roman" w:eastAsia="Times New Roman" w:hAnsi="Times New Roman"/>
                <w:b/>
                <w:lang w:eastAsia="ja-JP"/>
              </w:rPr>
            </w:pPr>
            <w:r w:rsidRPr="00BB0D44">
              <w:rPr>
                <w:rFonts w:ascii="Times New Roman" w:eastAsia="Times New Roman" w:hAnsi="Times New Roman"/>
                <w:b/>
                <w:lang w:eastAsia="ja-JP"/>
              </w:rPr>
              <w:t>ИТОГО:</w:t>
            </w:r>
          </w:p>
        </w:tc>
        <w:tc>
          <w:tcPr>
            <w:tcW w:w="2654"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b/>
                <w:lang w:eastAsia="ja-JP"/>
              </w:rPr>
            </w:pPr>
            <w:r w:rsidRPr="00BB0D44">
              <w:rPr>
                <w:rFonts w:ascii="Times New Roman" w:eastAsia="Times New Roman" w:hAnsi="Times New Roman"/>
                <w:b/>
                <w:lang w:eastAsia="ja-JP"/>
              </w:rPr>
              <w:t>16,106.24</w:t>
            </w:r>
          </w:p>
        </w:tc>
        <w:tc>
          <w:tcPr>
            <w:tcW w:w="2256" w:type="dxa"/>
            <w:tcBorders>
              <w:top w:val="nil"/>
              <w:left w:val="nil"/>
              <w:bottom w:val="single" w:sz="4" w:space="0" w:color="auto"/>
              <w:right w:val="single" w:sz="4" w:space="0" w:color="auto"/>
            </w:tcBorders>
            <w:shd w:val="clear" w:color="auto" w:fill="auto"/>
            <w:noWrap/>
            <w:vAlign w:val="center"/>
            <w:hideMark/>
          </w:tcPr>
          <w:p w:rsidR="00BB0D44" w:rsidRPr="00BB0D44" w:rsidRDefault="00BB0D44" w:rsidP="00BB0D44">
            <w:pPr>
              <w:suppressAutoHyphens w:val="0"/>
              <w:spacing w:after="0" w:line="240" w:lineRule="auto"/>
              <w:jc w:val="center"/>
              <w:rPr>
                <w:rFonts w:ascii="Times New Roman" w:eastAsia="Times New Roman" w:hAnsi="Times New Roman"/>
                <w:b/>
                <w:lang w:eastAsia="ja-JP"/>
              </w:rPr>
            </w:pPr>
            <w:r w:rsidRPr="00BB0D44">
              <w:rPr>
                <w:rFonts w:ascii="Times New Roman" w:eastAsia="Times New Roman" w:hAnsi="Times New Roman"/>
                <w:b/>
                <w:lang w:eastAsia="ja-JP"/>
              </w:rPr>
              <w:t>677.44</w:t>
            </w:r>
          </w:p>
        </w:tc>
        <w:tc>
          <w:tcPr>
            <w:tcW w:w="1996" w:type="dxa"/>
            <w:tcBorders>
              <w:top w:val="nil"/>
              <w:left w:val="nil"/>
              <w:bottom w:val="single" w:sz="4" w:space="0" w:color="auto"/>
              <w:right w:val="single" w:sz="4" w:space="0" w:color="auto"/>
            </w:tcBorders>
            <w:shd w:val="clear" w:color="auto" w:fill="auto"/>
            <w:vAlign w:val="center"/>
            <w:hideMark/>
          </w:tcPr>
          <w:p w:rsidR="00BB0D44" w:rsidRPr="00BB0D44" w:rsidRDefault="00BB0D44" w:rsidP="00BB0D44">
            <w:pPr>
              <w:suppressAutoHyphens w:val="0"/>
              <w:spacing w:after="0" w:line="240" w:lineRule="auto"/>
              <w:jc w:val="center"/>
              <w:rPr>
                <w:rFonts w:ascii="Times New Roman" w:eastAsia="Times New Roman" w:hAnsi="Times New Roman"/>
                <w:b/>
                <w:lang w:eastAsia="ja-JP"/>
              </w:rPr>
            </w:pPr>
            <w:r w:rsidRPr="00BB0D44">
              <w:rPr>
                <w:rFonts w:ascii="Times New Roman" w:eastAsia="Times New Roman" w:hAnsi="Times New Roman"/>
                <w:b/>
                <w:lang w:eastAsia="ja-JP"/>
              </w:rPr>
              <w:t>-15,428.80</w:t>
            </w:r>
          </w:p>
        </w:tc>
      </w:tr>
    </w:tbl>
    <w:p w:rsidR="00BB0D44" w:rsidRDefault="00BB0D44" w:rsidP="007617B7">
      <w:pPr>
        <w:pStyle w:val="aff"/>
        <w:tabs>
          <w:tab w:val="left" w:pos="709"/>
        </w:tabs>
        <w:spacing w:before="0" w:after="0"/>
        <w:ind w:firstLine="709"/>
        <w:contextualSpacing/>
        <w:jc w:val="both"/>
      </w:pPr>
    </w:p>
    <w:p w:rsidR="009649B8" w:rsidRDefault="007617B7" w:rsidP="00AB1DD5">
      <w:pPr>
        <w:pStyle w:val="aff"/>
        <w:tabs>
          <w:tab w:val="left" w:pos="709"/>
        </w:tabs>
        <w:spacing w:before="0" w:after="0"/>
        <w:ind w:firstLine="709"/>
        <w:contextualSpacing/>
        <w:jc w:val="both"/>
      </w:pPr>
      <w:r>
        <w:t xml:space="preserve"> </w:t>
      </w:r>
    </w:p>
    <w:p w:rsidR="00AB1DD5" w:rsidRDefault="00AB1DD5" w:rsidP="00AB1DD5">
      <w:pPr>
        <w:pStyle w:val="aff"/>
        <w:spacing w:before="0" w:after="0"/>
        <w:ind w:firstLine="709"/>
        <w:contextualSpacing/>
        <w:jc w:val="center"/>
        <w:rPr>
          <w:b/>
        </w:rPr>
      </w:pPr>
      <w:r>
        <w:rPr>
          <w:b/>
        </w:rPr>
        <w:t>11. Распределение межбюджетных трансфертов бюджетам сельских поселений на приобретение объектов недвижимости (обеспечение мероприятий по переселению граждан из аварийного жилищного фонда) на 2021 год.</w:t>
      </w:r>
    </w:p>
    <w:p w:rsidR="00AB1DD5" w:rsidRDefault="00AB1DD5" w:rsidP="00AB1DD5">
      <w:pPr>
        <w:pStyle w:val="aff"/>
        <w:spacing w:before="0" w:after="0"/>
        <w:ind w:firstLine="709"/>
        <w:contextualSpacing/>
        <w:jc w:val="center"/>
        <w:rPr>
          <w:b/>
        </w:rPr>
      </w:pPr>
    </w:p>
    <w:p w:rsidR="00AB1DD5" w:rsidRDefault="00AB1DD5" w:rsidP="00AB1DD5">
      <w:pPr>
        <w:pStyle w:val="aff"/>
        <w:tabs>
          <w:tab w:val="left" w:pos="0"/>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t>приобретение объектов недвижимости (обеспечение мероприятий по переселению граждан из аварийного жилищного фонда) н</w:t>
      </w:r>
      <w:r w:rsidRPr="007E4E99">
        <w:t xml:space="preserve">а </w:t>
      </w:r>
      <w:r>
        <w:t>2021</w:t>
      </w:r>
      <w:r w:rsidRPr="007E4E99">
        <w:t xml:space="preserve"> год</w:t>
      </w:r>
      <w:r w:rsidRPr="004C28F8">
        <w:t xml:space="preserve"> в сумме </w:t>
      </w:r>
      <w:r>
        <w:t xml:space="preserve">   15 426, 51 </w:t>
      </w:r>
      <w:r w:rsidRPr="004C28F8">
        <w:t>тыс. р</w:t>
      </w:r>
      <w:r>
        <w:t xml:space="preserve">ублей </w:t>
      </w:r>
      <w:proofErr w:type="spellStart"/>
      <w:r>
        <w:t>Агаповскому</w:t>
      </w:r>
      <w:proofErr w:type="spellEnd"/>
      <w:r>
        <w:t xml:space="preserve"> сельскому поселению (приложение № 10 таблица 8 к проекту решения).</w:t>
      </w:r>
    </w:p>
    <w:p w:rsidR="00AB1DD5" w:rsidRDefault="00AB1DD5" w:rsidP="00AB1DD5">
      <w:pPr>
        <w:pStyle w:val="aff"/>
        <w:tabs>
          <w:tab w:val="left" w:pos="709"/>
        </w:tabs>
        <w:spacing w:before="0" w:after="0"/>
        <w:ind w:firstLine="709"/>
        <w:contextualSpacing/>
        <w:jc w:val="both"/>
      </w:pPr>
    </w:p>
    <w:p w:rsidR="003E5426" w:rsidRDefault="003E5426" w:rsidP="003E5426">
      <w:pPr>
        <w:pStyle w:val="aff"/>
        <w:spacing w:before="0" w:after="0"/>
        <w:ind w:firstLine="709"/>
        <w:contextualSpacing/>
        <w:jc w:val="center"/>
        <w:rPr>
          <w:b/>
        </w:rPr>
      </w:pPr>
      <w:r>
        <w:rPr>
          <w:b/>
        </w:rPr>
        <w:t>1</w:t>
      </w:r>
      <w:r w:rsidR="00AB1DD5">
        <w:rPr>
          <w:b/>
        </w:rPr>
        <w:t>2</w:t>
      </w:r>
      <w:r>
        <w:rPr>
          <w:b/>
        </w:rPr>
        <w:t xml:space="preserve">. Распределение межбюджетных трансфертов бюджетам сельских поселений на обеспечение первичных мер пожарной безопасности в границах населенных пунктов поселения на </w:t>
      </w:r>
      <w:r w:rsidR="008F0D54">
        <w:rPr>
          <w:b/>
        </w:rPr>
        <w:t>2021</w:t>
      </w:r>
      <w:r>
        <w:rPr>
          <w:b/>
        </w:rPr>
        <w:t xml:space="preserve"> год.</w:t>
      </w:r>
    </w:p>
    <w:p w:rsidR="002B1B90" w:rsidRDefault="002B1B90" w:rsidP="003E5426">
      <w:pPr>
        <w:pStyle w:val="aff"/>
        <w:spacing w:before="0" w:after="0"/>
        <w:ind w:firstLine="709"/>
        <w:contextualSpacing/>
        <w:jc w:val="center"/>
        <w:rPr>
          <w:b/>
        </w:rPr>
      </w:pPr>
    </w:p>
    <w:p w:rsidR="003E5426" w:rsidRDefault="003E5426" w:rsidP="004A5EF4">
      <w:pPr>
        <w:pStyle w:val="aff"/>
        <w:tabs>
          <w:tab w:val="left" w:pos="0"/>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Pr="007E4E99">
        <w:t xml:space="preserve">обеспечение первичных мер пожарной безопасности в границах населенных пунктов поселения на </w:t>
      </w:r>
      <w:r w:rsidR="008F0D54">
        <w:t>2021</w:t>
      </w:r>
      <w:r w:rsidRPr="007E4E99">
        <w:t xml:space="preserve"> год</w:t>
      </w:r>
      <w:r w:rsidRPr="004C28F8">
        <w:t xml:space="preserve"> в сумме </w:t>
      </w:r>
      <w:r w:rsidR="007141FD">
        <w:t>1 </w:t>
      </w:r>
      <w:r w:rsidR="00AB1DD5">
        <w:t>129</w:t>
      </w:r>
      <w:r w:rsidR="007141FD">
        <w:t>,</w:t>
      </w:r>
      <w:r w:rsidR="00AB1DD5">
        <w:t>19</w:t>
      </w:r>
      <w:r w:rsidR="007141FD">
        <w:t xml:space="preserve"> </w:t>
      </w:r>
      <w:r w:rsidRPr="004C28F8">
        <w:t>тыс. р</w:t>
      </w:r>
      <w:r>
        <w:t>ублей</w:t>
      </w:r>
      <w:r w:rsidR="007141FD">
        <w:t>,</w:t>
      </w:r>
      <w:r>
        <w:t xml:space="preserve"> </w:t>
      </w:r>
      <w:r w:rsidR="007141FD">
        <w:t xml:space="preserve">что на </w:t>
      </w:r>
      <w:r w:rsidR="00AB1DD5">
        <w:t>95</w:t>
      </w:r>
      <w:r w:rsidR="007141FD">
        <w:rPr>
          <w:lang w:eastAsia="ru-RU"/>
        </w:rPr>
        <w:t>,</w:t>
      </w:r>
      <w:r w:rsidR="00AB1DD5">
        <w:rPr>
          <w:lang w:eastAsia="ru-RU"/>
        </w:rPr>
        <w:t>3</w:t>
      </w:r>
      <w:r w:rsidR="007141FD" w:rsidRPr="00D4041C">
        <w:rPr>
          <w:lang w:eastAsia="ru-RU"/>
        </w:rPr>
        <w:t xml:space="preserve"> </w:t>
      </w:r>
      <w:r w:rsidR="007141FD">
        <w:t xml:space="preserve">тыс. рублей больше, чем утверждено в бюджете </w:t>
      </w:r>
      <w:r>
        <w:t xml:space="preserve">(приложение № 10 таблица </w:t>
      </w:r>
      <w:r w:rsidR="002B246C">
        <w:t>10</w:t>
      </w:r>
      <w:r>
        <w:t xml:space="preserve"> к проекту решения).</w:t>
      </w:r>
      <w:r w:rsidR="002B246C">
        <w:t xml:space="preserve"> Данные представлены в таблице № 8.</w:t>
      </w:r>
    </w:p>
    <w:p w:rsidR="00584145" w:rsidRDefault="00584145" w:rsidP="00584145">
      <w:pPr>
        <w:pStyle w:val="aff"/>
        <w:tabs>
          <w:tab w:val="left" w:pos="709"/>
        </w:tabs>
        <w:spacing w:before="0" w:after="0"/>
        <w:ind w:firstLine="709"/>
        <w:contextualSpacing/>
        <w:jc w:val="right"/>
      </w:pPr>
      <w:r>
        <w:t>Таблица №</w:t>
      </w:r>
      <w:r w:rsidR="002B246C">
        <w:t xml:space="preserve"> 8</w:t>
      </w:r>
    </w:p>
    <w:p w:rsidR="00584145" w:rsidRDefault="00584145" w:rsidP="007141FD">
      <w:pPr>
        <w:pStyle w:val="aff"/>
        <w:tabs>
          <w:tab w:val="left" w:pos="709"/>
        </w:tabs>
        <w:spacing w:before="0" w:after="0"/>
        <w:ind w:firstLine="709"/>
        <w:contextualSpacing/>
        <w:jc w:val="right"/>
      </w:pPr>
      <w:r>
        <w:t>тыс. рублей</w:t>
      </w:r>
    </w:p>
    <w:tbl>
      <w:tblPr>
        <w:tblStyle w:val="15"/>
        <w:tblW w:w="9039" w:type="dxa"/>
        <w:tblLook w:val="04A0" w:firstRow="1" w:lastRow="0" w:firstColumn="1" w:lastColumn="0" w:noHBand="0" w:noVBand="1"/>
      </w:tblPr>
      <w:tblGrid>
        <w:gridCol w:w="2113"/>
        <w:gridCol w:w="2240"/>
        <w:gridCol w:w="2843"/>
        <w:gridCol w:w="1843"/>
      </w:tblGrid>
      <w:tr w:rsidR="00AB1DD5" w:rsidRPr="00AB1DD5" w:rsidTr="00986C6F">
        <w:trPr>
          <w:trHeight w:val="300"/>
        </w:trPr>
        <w:tc>
          <w:tcPr>
            <w:tcW w:w="2113" w:type="dxa"/>
            <w:vMerge w:val="restart"/>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Наименование сельского поселения</w:t>
            </w:r>
          </w:p>
        </w:tc>
        <w:tc>
          <w:tcPr>
            <w:tcW w:w="6926" w:type="dxa"/>
            <w:gridSpan w:val="3"/>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2021</w:t>
            </w:r>
          </w:p>
        </w:tc>
      </w:tr>
      <w:tr w:rsidR="00AB1DD5" w:rsidRPr="00AB1DD5" w:rsidTr="00986C6F">
        <w:trPr>
          <w:trHeight w:val="865"/>
        </w:trPr>
        <w:tc>
          <w:tcPr>
            <w:tcW w:w="2113" w:type="dxa"/>
            <w:vMerge/>
            <w:hideMark/>
          </w:tcPr>
          <w:p w:rsidR="00AB1DD5" w:rsidRPr="00AB1DD5" w:rsidRDefault="00AB1DD5" w:rsidP="00AB1DD5">
            <w:pPr>
              <w:suppressAutoHyphens w:val="0"/>
              <w:spacing w:after="0" w:line="240" w:lineRule="auto"/>
              <w:rPr>
                <w:rFonts w:ascii="Times New Roman" w:eastAsia="Times New Roman" w:hAnsi="Times New Roman"/>
                <w:lang w:eastAsia="ja-JP"/>
              </w:rPr>
            </w:pPr>
          </w:p>
        </w:tc>
        <w:tc>
          <w:tcPr>
            <w:tcW w:w="2240"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Утверждено решением о бюджете на 2021 год</w:t>
            </w:r>
          </w:p>
        </w:tc>
        <w:tc>
          <w:tcPr>
            <w:tcW w:w="2843" w:type="dxa"/>
            <w:hideMark/>
          </w:tcPr>
          <w:p w:rsidR="00AB1DD5" w:rsidRPr="00AB1DD5" w:rsidRDefault="00AB1DD5" w:rsidP="00AB1DD5">
            <w:pPr>
              <w:suppressAutoHyphens w:val="0"/>
              <w:spacing w:after="0" w:line="240" w:lineRule="auto"/>
              <w:rPr>
                <w:rFonts w:ascii="Times New Roman" w:eastAsia="Times New Roman" w:hAnsi="Times New Roman"/>
                <w:lang w:eastAsia="ja-JP"/>
              </w:rPr>
            </w:pPr>
            <w:r w:rsidRPr="00AB1DD5">
              <w:rPr>
                <w:rFonts w:ascii="Times New Roman" w:eastAsia="Times New Roman" w:hAnsi="Times New Roman"/>
                <w:lang w:eastAsia="ja-JP"/>
              </w:rPr>
              <w:t>С учётом изменений согласно представленному проекту</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 xml:space="preserve">Изменения к </w:t>
            </w:r>
            <w:proofErr w:type="spellStart"/>
            <w:r w:rsidRPr="00AB1DD5">
              <w:rPr>
                <w:rFonts w:ascii="Times New Roman" w:eastAsia="Times New Roman" w:hAnsi="Times New Roman"/>
                <w:lang w:eastAsia="ja-JP"/>
              </w:rPr>
              <w:t>утвержденн</w:t>
            </w:r>
            <w:proofErr w:type="spellEnd"/>
            <w:r w:rsidRPr="00AB1DD5">
              <w:rPr>
                <w:rFonts w:ascii="Times New Roman" w:eastAsia="Times New Roman" w:hAnsi="Times New Roman"/>
                <w:lang w:eastAsia="ja-JP"/>
              </w:rPr>
              <w:t xml:space="preserve">. Решению </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rPr>
                <w:rFonts w:ascii="Times New Roman" w:eastAsia="Times New Roman" w:hAnsi="Times New Roman"/>
                <w:lang w:eastAsia="ja-JP"/>
              </w:rPr>
            </w:pPr>
            <w:proofErr w:type="spellStart"/>
            <w:r w:rsidRPr="00AB1DD5">
              <w:rPr>
                <w:rFonts w:ascii="Times New Roman" w:eastAsia="Times New Roman" w:hAnsi="Times New Roman"/>
                <w:lang w:eastAsia="ja-JP"/>
              </w:rPr>
              <w:t>Агаповское</w:t>
            </w:r>
            <w:proofErr w:type="spellEnd"/>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r w:rsidRPr="00AB1DD5">
              <w:rPr>
                <w:rFonts w:ascii="Times New Roman" w:eastAsia="Times New Roman" w:hAnsi="Times New Roman"/>
                <w:lang w:eastAsia="ja-JP"/>
              </w:rPr>
              <w:t>Буранное</w:t>
            </w:r>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rPr>
                <w:rFonts w:ascii="Times New Roman" w:eastAsia="Times New Roman" w:hAnsi="Times New Roman"/>
                <w:lang w:eastAsia="ja-JP"/>
              </w:rPr>
            </w:pPr>
            <w:proofErr w:type="spellStart"/>
            <w:r w:rsidRPr="00AB1DD5">
              <w:rPr>
                <w:rFonts w:ascii="Times New Roman" w:eastAsia="Times New Roman" w:hAnsi="Times New Roman"/>
                <w:lang w:eastAsia="ja-JP"/>
              </w:rPr>
              <w:t>Желтинское</w:t>
            </w:r>
            <w:proofErr w:type="spellEnd"/>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r w:rsidRPr="00AB1DD5">
              <w:rPr>
                <w:rFonts w:ascii="Times New Roman" w:eastAsia="Times New Roman" w:hAnsi="Times New Roman"/>
                <w:lang w:eastAsia="ja-JP"/>
              </w:rPr>
              <w:t>Магнитное</w:t>
            </w:r>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6.3</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6.3</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proofErr w:type="spellStart"/>
            <w:r w:rsidRPr="00AB1DD5">
              <w:rPr>
                <w:rFonts w:ascii="Times New Roman" w:eastAsia="Times New Roman" w:hAnsi="Times New Roman"/>
                <w:lang w:eastAsia="ja-JP"/>
              </w:rPr>
              <w:t>Наровчатское</w:t>
            </w:r>
            <w:proofErr w:type="spellEnd"/>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5.6</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5.6</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r w:rsidRPr="00AB1DD5">
              <w:rPr>
                <w:rFonts w:ascii="Times New Roman" w:eastAsia="Times New Roman" w:hAnsi="Times New Roman"/>
                <w:lang w:eastAsia="ja-JP"/>
              </w:rPr>
              <w:t>Первомайское</w:t>
            </w:r>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4.9</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4.9</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r w:rsidRPr="00AB1DD5">
              <w:rPr>
                <w:rFonts w:ascii="Times New Roman" w:eastAsia="Times New Roman" w:hAnsi="Times New Roman"/>
                <w:lang w:eastAsia="ja-JP"/>
              </w:rPr>
              <w:t>Приморское</w:t>
            </w:r>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r w:rsidRPr="00AB1DD5">
              <w:rPr>
                <w:rFonts w:ascii="Times New Roman" w:eastAsia="Times New Roman" w:hAnsi="Times New Roman"/>
                <w:lang w:eastAsia="ja-JP"/>
              </w:rPr>
              <w:t>Светлогорское</w:t>
            </w:r>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985.59</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1080.89</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95.3</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r w:rsidRPr="00AB1DD5">
              <w:rPr>
                <w:rFonts w:ascii="Times New Roman" w:eastAsia="Times New Roman" w:hAnsi="Times New Roman"/>
                <w:lang w:eastAsia="ja-JP"/>
              </w:rPr>
              <w:lastRenderedPageBreak/>
              <w:t>Черниговское</w:t>
            </w:r>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lang w:eastAsia="ja-JP"/>
              </w:rPr>
            </w:pPr>
            <w:proofErr w:type="spellStart"/>
            <w:r w:rsidRPr="00AB1DD5">
              <w:rPr>
                <w:rFonts w:ascii="Times New Roman" w:eastAsia="Times New Roman" w:hAnsi="Times New Roman"/>
                <w:lang w:eastAsia="ja-JP"/>
              </w:rPr>
              <w:t>Янгельское</w:t>
            </w:r>
            <w:proofErr w:type="spellEnd"/>
          </w:p>
        </w:tc>
        <w:tc>
          <w:tcPr>
            <w:tcW w:w="2240"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2843" w:type="dxa"/>
            <w:noWrap/>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5.25</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lang w:eastAsia="ja-JP"/>
              </w:rPr>
            </w:pPr>
            <w:r w:rsidRPr="00AB1DD5">
              <w:rPr>
                <w:rFonts w:ascii="Times New Roman" w:eastAsia="Times New Roman" w:hAnsi="Times New Roman"/>
                <w:lang w:eastAsia="ja-JP"/>
              </w:rPr>
              <w:t>0</w:t>
            </w:r>
          </w:p>
        </w:tc>
      </w:tr>
      <w:tr w:rsidR="00AB1DD5" w:rsidRPr="00AB1DD5" w:rsidTr="00986C6F">
        <w:trPr>
          <w:trHeight w:val="70"/>
        </w:trPr>
        <w:tc>
          <w:tcPr>
            <w:tcW w:w="2113" w:type="dxa"/>
            <w:hideMark/>
          </w:tcPr>
          <w:p w:rsidR="00AB1DD5" w:rsidRPr="00AB1DD5" w:rsidRDefault="00AB1DD5" w:rsidP="00AB1DD5">
            <w:pPr>
              <w:suppressAutoHyphens w:val="0"/>
              <w:spacing w:after="0" w:line="240" w:lineRule="auto"/>
              <w:jc w:val="both"/>
              <w:rPr>
                <w:rFonts w:ascii="Times New Roman" w:eastAsia="Times New Roman" w:hAnsi="Times New Roman"/>
                <w:b/>
                <w:bCs/>
                <w:lang w:eastAsia="ja-JP"/>
              </w:rPr>
            </w:pPr>
            <w:r w:rsidRPr="00AB1DD5">
              <w:rPr>
                <w:rFonts w:ascii="Times New Roman" w:eastAsia="Times New Roman" w:hAnsi="Times New Roman"/>
                <w:b/>
                <w:bCs/>
                <w:lang w:eastAsia="ja-JP"/>
              </w:rPr>
              <w:t>ИТОГО:</w:t>
            </w:r>
          </w:p>
        </w:tc>
        <w:tc>
          <w:tcPr>
            <w:tcW w:w="2240" w:type="dxa"/>
            <w:hideMark/>
          </w:tcPr>
          <w:p w:rsidR="00AB1DD5" w:rsidRPr="00AB1DD5" w:rsidRDefault="00AB1DD5" w:rsidP="00AB1DD5">
            <w:pPr>
              <w:suppressAutoHyphens w:val="0"/>
              <w:spacing w:after="0" w:line="240" w:lineRule="auto"/>
              <w:jc w:val="center"/>
              <w:rPr>
                <w:rFonts w:ascii="Times New Roman" w:eastAsia="Times New Roman" w:hAnsi="Times New Roman"/>
                <w:b/>
                <w:bCs/>
                <w:lang w:eastAsia="ja-JP"/>
              </w:rPr>
            </w:pPr>
            <w:r w:rsidRPr="00AB1DD5">
              <w:rPr>
                <w:rFonts w:ascii="Times New Roman" w:eastAsia="Times New Roman" w:hAnsi="Times New Roman"/>
                <w:b/>
                <w:bCs/>
                <w:lang w:eastAsia="ja-JP"/>
              </w:rPr>
              <w:t>1033.89</w:t>
            </w:r>
          </w:p>
        </w:tc>
        <w:tc>
          <w:tcPr>
            <w:tcW w:w="2843" w:type="dxa"/>
            <w:hideMark/>
          </w:tcPr>
          <w:p w:rsidR="00AB1DD5" w:rsidRPr="00AB1DD5" w:rsidRDefault="00AB1DD5" w:rsidP="00AB1DD5">
            <w:pPr>
              <w:suppressAutoHyphens w:val="0"/>
              <w:spacing w:after="0" w:line="240" w:lineRule="auto"/>
              <w:jc w:val="center"/>
              <w:rPr>
                <w:rFonts w:ascii="Times New Roman" w:eastAsia="Times New Roman" w:hAnsi="Times New Roman"/>
                <w:b/>
                <w:bCs/>
                <w:lang w:eastAsia="ja-JP"/>
              </w:rPr>
            </w:pPr>
            <w:r w:rsidRPr="00AB1DD5">
              <w:rPr>
                <w:rFonts w:ascii="Times New Roman" w:eastAsia="Times New Roman" w:hAnsi="Times New Roman"/>
                <w:b/>
                <w:bCs/>
                <w:lang w:eastAsia="ja-JP"/>
              </w:rPr>
              <w:t>1129.19</w:t>
            </w:r>
          </w:p>
        </w:tc>
        <w:tc>
          <w:tcPr>
            <w:tcW w:w="1843" w:type="dxa"/>
            <w:hideMark/>
          </w:tcPr>
          <w:p w:rsidR="00AB1DD5" w:rsidRPr="00AB1DD5" w:rsidRDefault="00AB1DD5" w:rsidP="00AB1DD5">
            <w:pPr>
              <w:suppressAutoHyphens w:val="0"/>
              <w:spacing w:after="0" w:line="240" w:lineRule="auto"/>
              <w:jc w:val="center"/>
              <w:rPr>
                <w:rFonts w:ascii="Times New Roman" w:eastAsia="Times New Roman" w:hAnsi="Times New Roman"/>
                <w:b/>
                <w:bCs/>
                <w:lang w:eastAsia="ja-JP"/>
              </w:rPr>
            </w:pPr>
            <w:r w:rsidRPr="00AB1DD5">
              <w:rPr>
                <w:rFonts w:ascii="Times New Roman" w:eastAsia="Times New Roman" w:hAnsi="Times New Roman"/>
                <w:b/>
                <w:bCs/>
                <w:lang w:eastAsia="ja-JP"/>
              </w:rPr>
              <w:t>95.3</w:t>
            </w:r>
          </w:p>
        </w:tc>
      </w:tr>
    </w:tbl>
    <w:p w:rsidR="00584145" w:rsidRDefault="00584145" w:rsidP="004A5EF4">
      <w:pPr>
        <w:pStyle w:val="aff"/>
        <w:tabs>
          <w:tab w:val="left" w:pos="0"/>
        </w:tabs>
        <w:spacing w:before="0" w:after="0"/>
        <w:ind w:firstLine="709"/>
        <w:contextualSpacing/>
        <w:jc w:val="both"/>
      </w:pPr>
    </w:p>
    <w:p w:rsidR="00A519B0" w:rsidRDefault="00A519B0" w:rsidP="00A519B0">
      <w:pPr>
        <w:pStyle w:val="aff"/>
        <w:spacing w:before="0" w:after="0"/>
        <w:ind w:left="284"/>
        <w:contextualSpacing/>
        <w:jc w:val="center"/>
        <w:rPr>
          <w:b/>
        </w:rPr>
      </w:pPr>
      <w:r>
        <w:rPr>
          <w:b/>
        </w:rPr>
        <w:t>1</w:t>
      </w:r>
      <w:r w:rsidR="002B246C">
        <w:rPr>
          <w:b/>
        </w:rPr>
        <w:t>3</w:t>
      </w:r>
      <w:r>
        <w:rPr>
          <w:b/>
        </w:rPr>
        <w:t xml:space="preserve">. </w:t>
      </w:r>
      <w:r w:rsidRPr="00907E9F">
        <w:rPr>
          <w:b/>
        </w:rPr>
        <w:t>Распределение межбюджетных трансфертов бюджетам</w:t>
      </w:r>
      <w:r>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Pr>
          <w:b/>
        </w:rPr>
        <w:t>по решению вопросов местного значения в соответствии с заключенными соглашениями на организацию</w:t>
      </w:r>
      <w:proofErr w:type="gramEnd"/>
      <w:r>
        <w:rPr>
          <w:b/>
        </w:rPr>
        <w:t xml:space="preserve"> ритуальных услуг и содержание мест захоронения на 2021 год.</w:t>
      </w:r>
    </w:p>
    <w:p w:rsidR="00A519B0" w:rsidRDefault="00A519B0" w:rsidP="00A519B0">
      <w:pPr>
        <w:pStyle w:val="aff"/>
        <w:tabs>
          <w:tab w:val="left" w:pos="709"/>
        </w:tabs>
        <w:spacing w:before="0" w:after="0"/>
        <w:ind w:firstLine="709"/>
        <w:contextualSpacing/>
        <w:jc w:val="both"/>
      </w:pPr>
    </w:p>
    <w:p w:rsidR="00A519B0" w:rsidRPr="007141FD" w:rsidRDefault="00A519B0" w:rsidP="00A519B0">
      <w:pPr>
        <w:pStyle w:val="aff"/>
        <w:tabs>
          <w:tab w:val="left" w:pos="709"/>
        </w:tabs>
        <w:spacing w:before="0" w:after="0"/>
        <w:ind w:firstLine="709"/>
        <w:contextualSpacing/>
        <w:jc w:val="both"/>
      </w:pPr>
      <w:r w:rsidRPr="007141FD">
        <w:t xml:space="preserve">Проектом решения предусматривается распределение межбюджетных трансфертов бюджетам сельских поселений </w:t>
      </w:r>
      <w:proofErr w:type="gramStart"/>
      <w:r w:rsidRPr="007141FD">
        <w:t>на осуществление части полномочий по решению вопросов местного значения в соответствии с заключенными соглашениями на организацию</w:t>
      </w:r>
      <w:proofErr w:type="gramEnd"/>
      <w:r w:rsidRPr="007141FD">
        <w:t xml:space="preserve"> ритуальных услуг и содержание мест захоронения на 202</w:t>
      </w:r>
      <w:r w:rsidR="007141FD" w:rsidRPr="007141FD">
        <w:t>1</w:t>
      </w:r>
      <w:r w:rsidRPr="007141FD">
        <w:t xml:space="preserve"> год в сумме </w:t>
      </w:r>
      <w:r w:rsidR="007141FD" w:rsidRPr="007141FD">
        <w:t>367,62</w:t>
      </w:r>
      <w:r w:rsidRPr="007141FD">
        <w:t xml:space="preserve"> тыс. рублей (приложение № 10 таблица 1</w:t>
      </w:r>
      <w:r w:rsidR="00AB1DD5">
        <w:t>1</w:t>
      </w:r>
      <w:r w:rsidRPr="007141FD">
        <w:t xml:space="preserve"> к проекту решения).</w:t>
      </w:r>
    </w:p>
    <w:p w:rsidR="004A5EF4" w:rsidRDefault="004A5EF4" w:rsidP="004A5EF4">
      <w:pPr>
        <w:pStyle w:val="aff"/>
        <w:tabs>
          <w:tab w:val="left" w:pos="0"/>
        </w:tabs>
        <w:spacing w:before="0" w:after="0"/>
        <w:ind w:firstLine="709"/>
        <w:contextualSpacing/>
        <w:jc w:val="both"/>
      </w:pPr>
    </w:p>
    <w:p w:rsidR="004A5EF4" w:rsidRDefault="004A5EF4" w:rsidP="004A5EF4">
      <w:pPr>
        <w:pStyle w:val="aff"/>
        <w:tabs>
          <w:tab w:val="left" w:pos="0"/>
        </w:tabs>
        <w:spacing w:before="0" w:after="0"/>
        <w:ind w:firstLine="709"/>
        <w:contextualSpacing/>
        <w:jc w:val="center"/>
        <w:rPr>
          <w:b/>
        </w:rPr>
      </w:pPr>
      <w:r>
        <w:rPr>
          <w:b/>
        </w:rPr>
        <w:t>1</w:t>
      </w:r>
      <w:r w:rsidR="002B246C">
        <w:rPr>
          <w:b/>
        </w:rPr>
        <w:t>4</w:t>
      </w:r>
      <w:r>
        <w:rPr>
          <w:b/>
        </w:rPr>
        <w:t xml:space="preserve">. </w:t>
      </w:r>
      <w:r w:rsidRPr="00495B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Pr="00495BB7">
        <w:rPr>
          <w:b/>
        </w:rPr>
        <w:t>о(</w:t>
      </w:r>
      <w:proofErr w:type="gramEnd"/>
      <w:r w:rsidRPr="00495BB7">
        <w:rPr>
          <w:b/>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w:t>
      </w:r>
      <w:proofErr w:type="gramStart"/>
      <w:r w:rsidRPr="00495BB7">
        <w:rPr>
          <w:b/>
        </w:rPr>
        <w:t>при осуществлении строительст</w:t>
      </w:r>
      <w:r w:rsidR="004D3C90">
        <w:rPr>
          <w:b/>
        </w:rPr>
        <w:t>в</w:t>
      </w:r>
      <w:r w:rsidRPr="00495BB7">
        <w:rPr>
          <w:b/>
        </w:rPr>
        <w:t>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w:t>
      </w:r>
      <w:r>
        <w:rPr>
          <w:b/>
        </w:rPr>
        <w:t>ц</w:t>
      </w:r>
      <w:r w:rsidRPr="00495BB7">
        <w:rPr>
          <w:b/>
        </w:rPr>
        <w:t>ий об устранении выявленных в ходе таких осмотров нарушений, направление уведомления</w:t>
      </w:r>
      <w:proofErr w:type="gramEnd"/>
      <w:r w:rsidRPr="00495BB7">
        <w:rPr>
          <w:b/>
        </w:rPr>
        <w:t xml:space="preserve"> </w:t>
      </w:r>
      <w:proofErr w:type="gramStart"/>
      <w:r w:rsidRPr="00495BB7">
        <w:rPr>
          <w:b/>
        </w:rPr>
        <w:t>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495BB7">
        <w:rPr>
          <w:b/>
        </w:rPr>
        <w:t xml:space="preserve"> </w:t>
      </w:r>
      <w:proofErr w:type="gramStart"/>
      <w:r w:rsidRPr="00495BB7">
        <w:rPr>
          <w:b/>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proofErr w:type="gramEnd"/>
      <w:r w:rsidRPr="00495BB7">
        <w:rPr>
          <w:b/>
        </w:rPr>
        <w:t xml:space="preserve"> </w:t>
      </w:r>
      <w:proofErr w:type="gramStart"/>
      <w:r w:rsidRPr="00495BB7">
        <w:rPr>
          <w:b/>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495BB7">
        <w:rPr>
          <w:b/>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w:t>
      </w:r>
      <w:r w:rsidRPr="00495BB7">
        <w:rPr>
          <w:b/>
        </w:rPr>
        <w:lastRenderedPageBreak/>
        <w:t>требованиями в случаях, предусмотренных Градостроительным кодексом Российской Федерации на 20</w:t>
      </w:r>
      <w:r>
        <w:rPr>
          <w:b/>
        </w:rPr>
        <w:t>2</w:t>
      </w:r>
      <w:r w:rsidR="002B246C">
        <w:rPr>
          <w:b/>
        </w:rPr>
        <w:t>1</w:t>
      </w:r>
      <w:r w:rsidRPr="00495BB7">
        <w:rPr>
          <w:b/>
        </w:rPr>
        <w:t xml:space="preserve"> год.</w:t>
      </w:r>
    </w:p>
    <w:p w:rsidR="004A5EF4" w:rsidRDefault="004A5EF4" w:rsidP="004A5EF4">
      <w:pPr>
        <w:pStyle w:val="aff"/>
        <w:tabs>
          <w:tab w:val="left" w:pos="0"/>
        </w:tabs>
        <w:spacing w:before="0" w:after="0"/>
        <w:ind w:firstLine="709"/>
        <w:contextualSpacing/>
        <w:jc w:val="both"/>
      </w:pPr>
      <w:proofErr w:type="gramStart"/>
      <w:r w:rsidRPr="003E5426">
        <w:t>Проектом решения предусматривается распределение</w:t>
      </w:r>
      <w:r>
        <w:t xml:space="preserve"> межбюджетных трансфертов бюджетам сельских поселений на </w:t>
      </w:r>
      <w:r w:rsidRPr="002959D0">
        <w:t>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80415E">
        <w:t xml:space="preserve"> </w:t>
      </w:r>
      <w:r w:rsidRPr="002959D0">
        <w:t>(за исключением случаев, предусмотренных Градостроительным кодексом Российской Федерации, иными федеральными законами), разрешений на</w:t>
      </w:r>
      <w:proofErr w:type="gramEnd"/>
      <w:r w:rsidRPr="002959D0">
        <w:t xml:space="preserve"> </w:t>
      </w:r>
      <w:proofErr w:type="gramStart"/>
      <w:r w:rsidRPr="002959D0">
        <w:t>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sidRPr="002959D0">
        <w:t xml:space="preserve"> </w:t>
      </w:r>
      <w:proofErr w:type="gramStart"/>
      <w:r w:rsidRPr="002959D0">
        <w:t>нарушений, направление уведомления 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proofErr w:type="gramEnd"/>
      <w:r w:rsidRPr="002959D0">
        <w:t xml:space="preserve"> </w:t>
      </w:r>
      <w:proofErr w:type="gramStart"/>
      <w:r w:rsidRPr="002959D0">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w:t>
      </w:r>
      <w:proofErr w:type="gramEnd"/>
      <w:r w:rsidRPr="002959D0">
        <w:t xml:space="preserve"> </w:t>
      </w:r>
      <w:proofErr w:type="gramStart"/>
      <w:r w:rsidRPr="002959D0">
        <w:t>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sidRPr="002959D0">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w:t>
      </w:r>
      <w:r w:rsidRPr="00495BB7">
        <w:rPr>
          <w:b/>
        </w:rPr>
        <w:t xml:space="preserve">, </w:t>
      </w:r>
      <w:r w:rsidRPr="002959D0">
        <w:t xml:space="preserve">предусмотренных Градостроительным кодексом Российской Федерации </w:t>
      </w:r>
      <w:r w:rsidRPr="007141FD">
        <w:t>на 202</w:t>
      </w:r>
      <w:r w:rsidR="007141FD" w:rsidRPr="007141FD">
        <w:t>1</w:t>
      </w:r>
      <w:r w:rsidRPr="007141FD">
        <w:t xml:space="preserve"> год в сумме </w:t>
      </w:r>
      <w:r w:rsidR="007141FD" w:rsidRPr="007141FD">
        <w:t>164,00</w:t>
      </w:r>
      <w:r w:rsidRPr="007141FD">
        <w:t xml:space="preserve"> тыс. рублей</w:t>
      </w:r>
      <w:r>
        <w:t xml:space="preserve"> </w:t>
      </w:r>
      <w:r w:rsidRPr="00907E9F">
        <w:t xml:space="preserve">(приложение № </w:t>
      </w:r>
      <w:r>
        <w:t>10 таблица 1</w:t>
      </w:r>
      <w:r w:rsidR="002B246C">
        <w:t>2</w:t>
      </w:r>
      <w:r w:rsidRPr="00907E9F">
        <w:t xml:space="preserve"> к проекту решения</w:t>
      </w:r>
      <w:r>
        <w:t>).</w:t>
      </w:r>
    </w:p>
    <w:p w:rsidR="004A5EF4" w:rsidRDefault="004A5EF4" w:rsidP="004A5EF4">
      <w:pPr>
        <w:pStyle w:val="aff"/>
        <w:tabs>
          <w:tab w:val="left" w:pos="0"/>
        </w:tabs>
        <w:spacing w:before="0" w:after="0"/>
        <w:ind w:firstLine="709"/>
        <w:contextualSpacing/>
        <w:jc w:val="both"/>
      </w:pPr>
    </w:p>
    <w:p w:rsidR="00584145" w:rsidRDefault="00584145" w:rsidP="00584145">
      <w:pPr>
        <w:pStyle w:val="aff"/>
        <w:spacing w:before="0" w:after="0"/>
        <w:contextualSpacing/>
        <w:jc w:val="center"/>
        <w:rPr>
          <w:b/>
        </w:rPr>
      </w:pPr>
      <w:r>
        <w:rPr>
          <w:b/>
        </w:rPr>
        <w:t>1</w:t>
      </w:r>
      <w:r w:rsidR="00F418E1">
        <w:rPr>
          <w:b/>
        </w:rPr>
        <w:t>5</w:t>
      </w:r>
      <w:r>
        <w:rPr>
          <w:b/>
        </w:rPr>
        <w:t>.</w:t>
      </w:r>
      <w:r w:rsidR="00F418E1">
        <w:rPr>
          <w:b/>
        </w:rPr>
        <w:t xml:space="preserve"> </w:t>
      </w:r>
      <w:r>
        <w:rPr>
          <w:b/>
        </w:rPr>
        <w:t>Распределение межбюджетных трансфертов бюджетам сельских поселений на предупреждение и ликвидацию чрезвычайных ситуаций на территории Агаповского муниципального района на 202</w:t>
      </w:r>
      <w:r w:rsidR="002B246C">
        <w:rPr>
          <w:b/>
        </w:rPr>
        <w:t>1</w:t>
      </w:r>
      <w:r>
        <w:rPr>
          <w:b/>
        </w:rPr>
        <w:t>год.</w:t>
      </w:r>
    </w:p>
    <w:p w:rsidR="00584145" w:rsidRDefault="00584145" w:rsidP="00584145">
      <w:pPr>
        <w:pStyle w:val="aff"/>
        <w:spacing w:before="0" w:after="0"/>
        <w:contextualSpacing/>
        <w:jc w:val="center"/>
        <w:rPr>
          <w:b/>
        </w:rPr>
      </w:pPr>
    </w:p>
    <w:p w:rsidR="002B246C" w:rsidRDefault="00584145" w:rsidP="002B246C">
      <w:pPr>
        <w:pStyle w:val="aff"/>
        <w:tabs>
          <w:tab w:val="left" w:pos="0"/>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t xml:space="preserve">предупреждение и ликвидацию чрезвычайных ситуации на территории Агаповского муниципального района на </w:t>
      </w:r>
      <w:r w:rsidRPr="004D2D1F">
        <w:t>202</w:t>
      </w:r>
      <w:r w:rsidR="007141FD" w:rsidRPr="004D2D1F">
        <w:t>1</w:t>
      </w:r>
      <w:r w:rsidRPr="004D2D1F">
        <w:t xml:space="preserve"> год в сумме </w:t>
      </w:r>
      <w:r w:rsidR="004D41D6">
        <w:t>1 711</w:t>
      </w:r>
      <w:r w:rsidR="004D2D1F" w:rsidRPr="004D2D1F">
        <w:t>,</w:t>
      </w:r>
      <w:r w:rsidR="004D41D6">
        <w:t>2</w:t>
      </w:r>
      <w:r w:rsidR="004D2D1F" w:rsidRPr="004D2D1F">
        <w:t>9</w:t>
      </w:r>
      <w:r w:rsidRPr="004D2D1F">
        <w:t xml:space="preserve"> тыс. рублей,</w:t>
      </w:r>
      <w:r w:rsidR="004D41D6">
        <w:t xml:space="preserve"> что на 221,10 тыс. рублей больше утвержденного в бюджете</w:t>
      </w:r>
      <w:r w:rsidRPr="004D2D1F">
        <w:t xml:space="preserve"> </w:t>
      </w:r>
      <w:r w:rsidRPr="00907E9F">
        <w:t xml:space="preserve">(приложение № </w:t>
      </w:r>
      <w:r>
        <w:t>10 таблица 1</w:t>
      </w:r>
      <w:r w:rsidR="002B246C">
        <w:t>3</w:t>
      </w:r>
      <w:r w:rsidRPr="00907E9F">
        <w:t xml:space="preserve"> к проекту решения</w:t>
      </w:r>
      <w:r>
        <w:t>).</w:t>
      </w:r>
      <w:r w:rsidR="002B246C" w:rsidRPr="002B246C">
        <w:t xml:space="preserve"> </w:t>
      </w:r>
      <w:r w:rsidR="002B246C">
        <w:t>Данные представлены в таблице № 9.</w:t>
      </w:r>
    </w:p>
    <w:p w:rsidR="002B246C" w:rsidRDefault="002B246C" w:rsidP="002B246C">
      <w:pPr>
        <w:pStyle w:val="aff"/>
        <w:tabs>
          <w:tab w:val="left" w:pos="0"/>
        </w:tabs>
        <w:spacing w:before="0" w:after="0"/>
        <w:ind w:firstLine="709"/>
        <w:contextualSpacing/>
        <w:jc w:val="both"/>
      </w:pPr>
    </w:p>
    <w:p w:rsidR="002B246C" w:rsidRDefault="002B246C" w:rsidP="002B246C">
      <w:pPr>
        <w:pStyle w:val="aff"/>
        <w:tabs>
          <w:tab w:val="left" w:pos="0"/>
        </w:tabs>
        <w:spacing w:before="0" w:after="0"/>
        <w:ind w:firstLine="709"/>
        <w:contextualSpacing/>
        <w:jc w:val="both"/>
      </w:pPr>
    </w:p>
    <w:p w:rsidR="002B246C" w:rsidRDefault="002B246C" w:rsidP="002B246C">
      <w:pPr>
        <w:pStyle w:val="aff"/>
        <w:tabs>
          <w:tab w:val="left" w:pos="709"/>
        </w:tabs>
        <w:spacing w:before="0" w:after="0"/>
        <w:ind w:firstLine="709"/>
        <w:contextualSpacing/>
        <w:jc w:val="right"/>
      </w:pPr>
      <w:r>
        <w:lastRenderedPageBreak/>
        <w:t>Таблица № 9</w:t>
      </w:r>
    </w:p>
    <w:p w:rsidR="002B246C" w:rsidRDefault="002B246C" w:rsidP="002B246C">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4D41D6" w:rsidRPr="008954B1" w:rsidTr="00382DF7">
        <w:trPr>
          <w:trHeight w:val="300"/>
        </w:trPr>
        <w:tc>
          <w:tcPr>
            <w:tcW w:w="220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Наименование сельского поселения</w:t>
            </w:r>
          </w:p>
        </w:tc>
        <w:tc>
          <w:tcPr>
            <w:tcW w:w="5560" w:type="dxa"/>
            <w:gridSpan w:val="3"/>
            <w:tcBorders>
              <w:top w:val="single" w:sz="4" w:space="0" w:color="auto"/>
              <w:left w:val="nil"/>
              <w:bottom w:val="single" w:sz="4" w:space="0" w:color="auto"/>
              <w:right w:val="single" w:sz="4" w:space="0" w:color="000000"/>
            </w:tcBorders>
            <w:shd w:val="clear" w:color="auto" w:fill="auto"/>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2021</w:t>
            </w:r>
          </w:p>
        </w:tc>
      </w:tr>
      <w:tr w:rsidR="004D41D6" w:rsidRPr="008954B1" w:rsidTr="004D41D6">
        <w:trPr>
          <w:trHeight w:val="978"/>
        </w:trPr>
        <w:tc>
          <w:tcPr>
            <w:tcW w:w="2200" w:type="dxa"/>
            <w:vMerge/>
            <w:tcBorders>
              <w:top w:val="single" w:sz="4" w:space="0" w:color="auto"/>
              <w:left w:val="single" w:sz="4" w:space="0" w:color="auto"/>
              <w:bottom w:val="single" w:sz="4" w:space="0" w:color="auto"/>
              <w:right w:val="single" w:sz="4" w:space="0" w:color="000000"/>
            </w:tcBorders>
            <w:vAlign w:val="center"/>
            <w:hideMark/>
          </w:tcPr>
          <w:p w:rsidR="004D41D6" w:rsidRPr="004D41D6" w:rsidRDefault="004D41D6" w:rsidP="00382DF7">
            <w:pPr>
              <w:spacing w:after="0" w:line="240" w:lineRule="auto"/>
              <w:rPr>
                <w:rFonts w:ascii="Times New Roman" w:eastAsia="Times New Roman" w:hAnsi="Times New Roman"/>
                <w:lang w:eastAsia="ja-JP"/>
              </w:rPr>
            </w:pPr>
          </w:p>
        </w:tc>
        <w:tc>
          <w:tcPr>
            <w:tcW w:w="1920" w:type="dxa"/>
            <w:tcBorders>
              <w:top w:val="nil"/>
              <w:left w:val="nil"/>
              <w:bottom w:val="nil"/>
              <w:right w:val="single" w:sz="4" w:space="0" w:color="auto"/>
            </w:tcBorders>
            <w:shd w:val="clear" w:color="auto" w:fill="auto"/>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Утверждено решением о бюджете на 2021 год</w:t>
            </w:r>
          </w:p>
        </w:tc>
        <w:tc>
          <w:tcPr>
            <w:tcW w:w="1680" w:type="dxa"/>
            <w:tcBorders>
              <w:top w:val="nil"/>
              <w:left w:val="nil"/>
              <w:bottom w:val="single" w:sz="4" w:space="0" w:color="auto"/>
              <w:right w:val="single" w:sz="4" w:space="0" w:color="auto"/>
            </w:tcBorders>
            <w:shd w:val="clear" w:color="auto" w:fill="auto"/>
            <w:hideMark/>
          </w:tcPr>
          <w:p w:rsidR="004D41D6" w:rsidRPr="004D41D6" w:rsidRDefault="004D41D6" w:rsidP="00382DF7">
            <w:pPr>
              <w:spacing w:after="0" w:line="240" w:lineRule="auto"/>
              <w:rPr>
                <w:rFonts w:ascii="Times New Roman" w:eastAsia="Times New Roman" w:hAnsi="Times New Roman"/>
                <w:lang w:eastAsia="ja-JP"/>
              </w:rPr>
            </w:pPr>
            <w:r w:rsidRPr="004D41D6">
              <w:rPr>
                <w:rFonts w:ascii="Times New Roman" w:eastAsia="Times New Roman" w:hAnsi="Times New Roman"/>
                <w:lang w:eastAsia="ja-JP"/>
              </w:rPr>
              <w:t>С учётом изменений согласно представленному проекту</w:t>
            </w:r>
          </w:p>
        </w:tc>
        <w:tc>
          <w:tcPr>
            <w:tcW w:w="1960" w:type="dxa"/>
            <w:tcBorders>
              <w:top w:val="nil"/>
              <w:left w:val="nil"/>
              <w:bottom w:val="single" w:sz="4" w:space="0" w:color="auto"/>
              <w:right w:val="single" w:sz="4" w:space="0" w:color="auto"/>
            </w:tcBorders>
            <w:shd w:val="clear" w:color="auto" w:fill="auto"/>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 xml:space="preserve">Изменения к </w:t>
            </w:r>
            <w:proofErr w:type="spellStart"/>
            <w:r w:rsidRPr="004D41D6">
              <w:rPr>
                <w:rFonts w:ascii="Times New Roman" w:eastAsia="Times New Roman" w:hAnsi="Times New Roman"/>
                <w:lang w:eastAsia="ja-JP"/>
              </w:rPr>
              <w:t>утвержденн</w:t>
            </w:r>
            <w:proofErr w:type="spellEnd"/>
            <w:r w:rsidRPr="004D41D6">
              <w:rPr>
                <w:rFonts w:ascii="Times New Roman" w:eastAsia="Times New Roman" w:hAnsi="Times New Roman"/>
                <w:lang w:eastAsia="ja-JP"/>
              </w:rPr>
              <w:t xml:space="preserve">. Решению </w:t>
            </w:r>
          </w:p>
        </w:tc>
      </w:tr>
      <w:tr w:rsidR="004D41D6" w:rsidRPr="008954B1" w:rsidTr="004D41D6">
        <w:trPr>
          <w:trHeight w:val="131"/>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rPr>
                <w:rFonts w:ascii="Times New Roman" w:eastAsia="Times New Roman" w:hAnsi="Times New Roman"/>
                <w:lang w:eastAsia="ja-JP"/>
              </w:rPr>
            </w:pPr>
            <w:proofErr w:type="spellStart"/>
            <w:r w:rsidRPr="004D41D6">
              <w:rPr>
                <w:rFonts w:ascii="Times New Roman" w:eastAsia="Times New Roman" w:hAnsi="Times New Roman"/>
                <w:lang w:eastAsia="ja-JP"/>
              </w:rPr>
              <w:t>Агаповское</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r w:rsidRPr="004D41D6">
              <w:rPr>
                <w:rFonts w:ascii="Times New Roman" w:eastAsia="Times New Roman" w:hAnsi="Times New Roman"/>
                <w:lang w:eastAsia="ja-JP"/>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20.50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20.50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rPr>
                <w:rFonts w:ascii="Times New Roman" w:eastAsia="Times New Roman" w:hAnsi="Times New Roman"/>
                <w:lang w:eastAsia="ja-JP"/>
              </w:rPr>
            </w:pPr>
            <w:proofErr w:type="spellStart"/>
            <w:r w:rsidRPr="004D41D6">
              <w:rPr>
                <w:rFonts w:ascii="Times New Roman" w:eastAsia="Times New Roman" w:hAnsi="Times New Roman"/>
                <w:lang w:eastAsia="ja-JP"/>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r w:rsidRPr="004D41D6">
              <w:rPr>
                <w:rFonts w:ascii="Times New Roman" w:eastAsia="Times New Roman" w:hAnsi="Times New Roman"/>
                <w:lang w:eastAsia="ja-JP"/>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646.04</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646.04</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proofErr w:type="spellStart"/>
            <w:r w:rsidRPr="004D41D6">
              <w:rPr>
                <w:rFonts w:ascii="Times New Roman" w:eastAsia="Times New Roman" w:hAnsi="Times New Roman"/>
                <w:lang w:eastAsia="ja-JP"/>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r w:rsidRPr="004D41D6">
              <w:rPr>
                <w:rFonts w:ascii="Times New Roman" w:eastAsia="Times New Roman" w:hAnsi="Times New Roman"/>
                <w:lang w:eastAsia="ja-JP"/>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844.15</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1,044.75</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200.60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r w:rsidRPr="004D41D6">
              <w:rPr>
                <w:rFonts w:ascii="Times New Roman" w:eastAsia="Times New Roman" w:hAnsi="Times New Roman"/>
                <w:lang w:eastAsia="ja-JP"/>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r w:rsidRPr="004D41D6">
              <w:rPr>
                <w:rFonts w:ascii="Times New Roman" w:eastAsia="Times New Roman" w:hAnsi="Times New Roman"/>
                <w:lang w:eastAsia="ja-JP"/>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r w:rsidRPr="004D41D6">
              <w:rPr>
                <w:rFonts w:ascii="Times New Roman" w:eastAsia="Times New Roman" w:hAnsi="Times New Roman"/>
                <w:lang w:eastAsia="ja-JP"/>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lang w:eastAsia="ja-JP"/>
              </w:rPr>
            </w:pPr>
            <w:proofErr w:type="spellStart"/>
            <w:r w:rsidRPr="004D41D6">
              <w:rPr>
                <w:rFonts w:ascii="Times New Roman" w:eastAsia="Times New Roman" w:hAnsi="Times New Roman"/>
                <w:lang w:eastAsia="ja-JP"/>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680" w:type="dxa"/>
            <w:tcBorders>
              <w:top w:val="nil"/>
              <w:left w:val="nil"/>
              <w:bottom w:val="single" w:sz="4" w:space="0" w:color="auto"/>
              <w:right w:val="single" w:sz="4" w:space="0" w:color="auto"/>
            </w:tcBorders>
            <w:shd w:val="clear" w:color="auto" w:fill="auto"/>
            <w:noWrap/>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lang w:eastAsia="ja-JP"/>
              </w:rPr>
            </w:pPr>
            <w:r w:rsidRPr="004D41D6">
              <w:rPr>
                <w:rFonts w:ascii="Times New Roman" w:eastAsia="Times New Roman" w:hAnsi="Times New Roman"/>
                <w:lang w:eastAsia="ja-JP"/>
              </w:rPr>
              <w:t>0.00</w:t>
            </w:r>
          </w:p>
        </w:tc>
      </w:tr>
      <w:tr w:rsidR="004D41D6" w:rsidRPr="008954B1" w:rsidTr="00C7724A">
        <w:trPr>
          <w:trHeight w:val="70"/>
        </w:trPr>
        <w:tc>
          <w:tcPr>
            <w:tcW w:w="2200" w:type="dxa"/>
            <w:tcBorders>
              <w:top w:val="nil"/>
              <w:left w:val="single" w:sz="4" w:space="0" w:color="auto"/>
              <w:bottom w:val="single" w:sz="4" w:space="0" w:color="auto"/>
              <w:right w:val="single" w:sz="4" w:space="0" w:color="auto"/>
            </w:tcBorders>
            <w:shd w:val="clear" w:color="auto" w:fill="auto"/>
            <w:hideMark/>
          </w:tcPr>
          <w:p w:rsidR="004D41D6" w:rsidRPr="004D41D6" w:rsidRDefault="004D41D6" w:rsidP="00382DF7">
            <w:pPr>
              <w:spacing w:after="0" w:line="240" w:lineRule="auto"/>
              <w:jc w:val="both"/>
              <w:rPr>
                <w:rFonts w:ascii="Times New Roman" w:eastAsia="Times New Roman" w:hAnsi="Times New Roman"/>
                <w:b/>
                <w:bCs/>
                <w:lang w:eastAsia="ja-JP"/>
              </w:rPr>
            </w:pPr>
            <w:r w:rsidRPr="004D41D6">
              <w:rPr>
                <w:rFonts w:ascii="Times New Roman" w:eastAsia="Times New Roman" w:hAnsi="Times New Roman"/>
                <w:b/>
                <w:bCs/>
                <w:lang w:eastAsia="ja-JP"/>
              </w:rPr>
              <w:t>ИТОГО:</w:t>
            </w:r>
          </w:p>
        </w:tc>
        <w:tc>
          <w:tcPr>
            <w:tcW w:w="1920" w:type="dxa"/>
            <w:tcBorders>
              <w:top w:val="nil"/>
              <w:left w:val="nil"/>
              <w:bottom w:val="single" w:sz="4" w:space="0" w:color="auto"/>
              <w:right w:val="single" w:sz="4" w:space="0" w:color="auto"/>
            </w:tcBorders>
            <w:shd w:val="clear" w:color="auto" w:fill="auto"/>
            <w:hideMark/>
          </w:tcPr>
          <w:p w:rsidR="004D41D6" w:rsidRPr="004D41D6" w:rsidRDefault="004D41D6" w:rsidP="00382DF7">
            <w:pPr>
              <w:spacing w:after="0" w:line="240" w:lineRule="auto"/>
              <w:jc w:val="center"/>
              <w:rPr>
                <w:rFonts w:ascii="Times New Roman" w:eastAsia="Times New Roman" w:hAnsi="Times New Roman"/>
                <w:b/>
                <w:bCs/>
                <w:lang w:eastAsia="ja-JP"/>
              </w:rPr>
            </w:pPr>
            <w:r w:rsidRPr="004D41D6">
              <w:rPr>
                <w:rFonts w:ascii="Times New Roman" w:eastAsia="Times New Roman" w:hAnsi="Times New Roman"/>
                <w:b/>
                <w:bCs/>
                <w:lang w:eastAsia="ja-JP"/>
              </w:rPr>
              <w:t>1,490.19</w:t>
            </w:r>
          </w:p>
        </w:tc>
        <w:tc>
          <w:tcPr>
            <w:tcW w:w="1680" w:type="dxa"/>
            <w:tcBorders>
              <w:top w:val="nil"/>
              <w:left w:val="nil"/>
              <w:bottom w:val="single" w:sz="4" w:space="0" w:color="auto"/>
              <w:right w:val="single" w:sz="4" w:space="0" w:color="auto"/>
            </w:tcBorders>
            <w:shd w:val="clear" w:color="auto" w:fill="auto"/>
            <w:hideMark/>
          </w:tcPr>
          <w:p w:rsidR="004D41D6" w:rsidRPr="004D41D6" w:rsidRDefault="004D41D6" w:rsidP="00382DF7">
            <w:pPr>
              <w:spacing w:after="0" w:line="240" w:lineRule="auto"/>
              <w:jc w:val="center"/>
              <w:rPr>
                <w:rFonts w:ascii="Times New Roman" w:eastAsia="Times New Roman" w:hAnsi="Times New Roman"/>
                <w:b/>
                <w:bCs/>
                <w:lang w:eastAsia="ja-JP"/>
              </w:rPr>
            </w:pPr>
            <w:r w:rsidRPr="004D41D6">
              <w:rPr>
                <w:rFonts w:ascii="Times New Roman" w:eastAsia="Times New Roman" w:hAnsi="Times New Roman"/>
                <w:b/>
                <w:bCs/>
                <w:lang w:eastAsia="ja-JP"/>
              </w:rPr>
              <w:t>1,711.29</w:t>
            </w:r>
          </w:p>
        </w:tc>
        <w:tc>
          <w:tcPr>
            <w:tcW w:w="1960" w:type="dxa"/>
            <w:tcBorders>
              <w:top w:val="nil"/>
              <w:left w:val="nil"/>
              <w:bottom w:val="single" w:sz="4" w:space="0" w:color="auto"/>
              <w:right w:val="single" w:sz="4" w:space="0" w:color="auto"/>
            </w:tcBorders>
            <w:shd w:val="clear" w:color="auto" w:fill="auto"/>
            <w:vAlign w:val="center"/>
            <w:hideMark/>
          </w:tcPr>
          <w:p w:rsidR="004D41D6" w:rsidRPr="004D41D6" w:rsidRDefault="004D41D6" w:rsidP="00382DF7">
            <w:pPr>
              <w:spacing w:after="0" w:line="240" w:lineRule="auto"/>
              <w:jc w:val="center"/>
              <w:rPr>
                <w:rFonts w:ascii="Times New Roman" w:eastAsia="Times New Roman" w:hAnsi="Times New Roman"/>
                <w:b/>
                <w:bCs/>
                <w:lang w:eastAsia="ja-JP"/>
              </w:rPr>
            </w:pPr>
            <w:r w:rsidRPr="004D41D6">
              <w:rPr>
                <w:rFonts w:ascii="Times New Roman" w:eastAsia="Times New Roman" w:hAnsi="Times New Roman"/>
                <w:b/>
                <w:bCs/>
                <w:lang w:eastAsia="ja-JP"/>
              </w:rPr>
              <w:t>221.10</w:t>
            </w:r>
          </w:p>
        </w:tc>
      </w:tr>
    </w:tbl>
    <w:p w:rsidR="00584145" w:rsidRDefault="00584145" w:rsidP="00584145">
      <w:pPr>
        <w:pStyle w:val="aff"/>
        <w:tabs>
          <w:tab w:val="left" w:pos="709"/>
        </w:tabs>
        <w:spacing w:before="0" w:after="0"/>
        <w:ind w:firstLine="709"/>
        <w:contextualSpacing/>
        <w:jc w:val="both"/>
      </w:pPr>
    </w:p>
    <w:p w:rsidR="00C974D3" w:rsidRDefault="00C974D3" w:rsidP="00C974D3">
      <w:pPr>
        <w:pStyle w:val="aff"/>
        <w:spacing w:before="0" w:after="0"/>
        <w:contextualSpacing/>
        <w:jc w:val="center"/>
        <w:rPr>
          <w:b/>
        </w:rPr>
      </w:pPr>
      <w:r>
        <w:rPr>
          <w:b/>
        </w:rPr>
        <w:t xml:space="preserve">16. Распределение межбюджетных трансфертов бюджетам сельских поселений на расходы в области национальной безопасности и правоохранительной деятельности в </w:t>
      </w:r>
      <w:proofErr w:type="spellStart"/>
      <w:r>
        <w:rPr>
          <w:b/>
        </w:rPr>
        <w:t>Агаповском</w:t>
      </w:r>
      <w:proofErr w:type="spellEnd"/>
      <w:r>
        <w:rPr>
          <w:b/>
        </w:rPr>
        <w:t xml:space="preserve"> муниципальном районе на 2021год.</w:t>
      </w:r>
    </w:p>
    <w:p w:rsidR="00C974D3" w:rsidRDefault="00C974D3" w:rsidP="00C974D3">
      <w:pPr>
        <w:pStyle w:val="aff"/>
        <w:spacing w:before="0" w:after="0"/>
        <w:contextualSpacing/>
        <w:jc w:val="center"/>
        <w:rPr>
          <w:b/>
        </w:rPr>
      </w:pPr>
    </w:p>
    <w:p w:rsidR="00C974D3" w:rsidRDefault="00C974D3" w:rsidP="00C974D3">
      <w:pPr>
        <w:pStyle w:val="aff"/>
        <w:tabs>
          <w:tab w:val="left" w:pos="0"/>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t xml:space="preserve">расходы </w:t>
      </w:r>
      <w:r w:rsidRPr="00C974D3">
        <w:t xml:space="preserve">в области национальной безопасности и правоохранительной деятельности в </w:t>
      </w:r>
      <w:proofErr w:type="spellStart"/>
      <w:r w:rsidRPr="00C974D3">
        <w:t>Агаповском</w:t>
      </w:r>
      <w:proofErr w:type="spellEnd"/>
      <w:r w:rsidRPr="00C974D3">
        <w:t xml:space="preserve"> муниципальном районе на 2021год</w:t>
      </w:r>
      <w:r>
        <w:t xml:space="preserve"> </w:t>
      </w:r>
      <w:r w:rsidRPr="004D2D1F">
        <w:t xml:space="preserve">в сумме </w:t>
      </w:r>
      <w:r>
        <w:t>7</w:t>
      </w:r>
      <w:r w:rsidRPr="004D2D1F">
        <w:t>,</w:t>
      </w:r>
      <w:r>
        <w:t>1</w:t>
      </w:r>
      <w:r w:rsidRPr="004D2D1F">
        <w:t xml:space="preserve"> тыс. рублей </w:t>
      </w:r>
      <w:r w:rsidRPr="00907E9F">
        <w:t xml:space="preserve">(приложение № </w:t>
      </w:r>
      <w:r>
        <w:t>10 таблица 14</w:t>
      </w:r>
      <w:r w:rsidRPr="00907E9F">
        <w:t xml:space="preserve"> к проекту решения</w:t>
      </w:r>
      <w:r>
        <w:t>).</w:t>
      </w:r>
      <w:r w:rsidRPr="002B246C">
        <w:t xml:space="preserve"> </w:t>
      </w:r>
      <w:r>
        <w:t>Данные представлены в таблице № 10.</w:t>
      </w:r>
    </w:p>
    <w:p w:rsidR="00C974D3" w:rsidRDefault="00C974D3" w:rsidP="00C974D3">
      <w:pPr>
        <w:pStyle w:val="aff"/>
        <w:tabs>
          <w:tab w:val="left" w:pos="0"/>
        </w:tabs>
        <w:spacing w:before="0" w:after="0"/>
        <w:ind w:firstLine="709"/>
        <w:contextualSpacing/>
        <w:jc w:val="both"/>
      </w:pPr>
    </w:p>
    <w:p w:rsidR="00C974D3" w:rsidRDefault="00C974D3" w:rsidP="00C974D3">
      <w:pPr>
        <w:pStyle w:val="aff"/>
        <w:tabs>
          <w:tab w:val="left" w:pos="709"/>
        </w:tabs>
        <w:spacing w:before="0" w:after="0"/>
        <w:ind w:firstLine="709"/>
        <w:contextualSpacing/>
        <w:jc w:val="right"/>
      </w:pPr>
      <w:r>
        <w:t>Таблица № 10</w:t>
      </w:r>
    </w:p>
    <w:p w:rsidR="00C974D3" w:rsidRDefault="00C974D3" w:rsidP="00C974D3">
      <w:pPr>
        <w:pStyle w:val="aff"/>
        <w:tabs>
          <w:tab w:val="left" w:pos="709"/>
        </w:tabs>
        <w:spacing w:before="0" w:after="0"/>
        <w:ind w:firstLine="709"/>
        <w:contextualSpacing/>
        <w:jc w:val="right"/>
      </w:pPr>
      <w:r>
        <w:t>тыс. рублей</w:t>
      </w:r>
    </w:p>
    <w:tbl>
      <w:tblPr>
        <w:tblStyle w:val="15"/>
        <w:tblW w:w="9560" w:type="dxa"/>
        <w:tblLook w:val="04A0" w:firstRow="1" w:lastRow="0" w:firstColumn="1" w:lastColumn="0" w:noHBand="0" w:noVBand="1"/>
      </w:tblPr>
      <w:tblGrid>
        <w:gridCol w:w="2652"/>
        <w:gridCol w:w="2314"/>
        <w:gridCol w:w="2231"/>
        <w:gridCol w:w="2363"/>
      </w:tblGrid>
      <w:tr w:rsidR="00C974D3" w:rsidRPr="00C974D3" w:rsidTr="00C974D3">
        <w:trPr>
          <w:trHeight w:val="70"/>
        </w:trPr>
        <w:tc>
          <w:tcPr>
            <w:tcW w:w="2200" w:type="dxa"/>
            <w:vMerge w:val="restart"/>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Наименование сельского поселения</w:t>
            </w:r>
          </w:p>
        </w:tc>
        <w:tc>
          <w:tcPr>
            <w:tcW w:w="5560" w:type="dxa"/>
            <w:gridSpan w:val="3"/>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2021</w:t>
            </w:r>
          </w:p>
        </w:tc>
      </w:tr>
      <w:tr w:rsidR="00C974D3" w:rsidRPr="00C974D3" w:rsidTr="00C974D3">
        <w:trPr>
          <w:trHeight w:val="300"/>
        </w:trPr>
        <w:tc>
          <w:tcPr>
            <w:tcW w:w="2200" w:type="dxa"/>
            <w:vMerge/>
            <w:hideMark/>
          </w:tcPr>
          <w:p w:rsidR="00C974D3" w:rsidRPr="00C974D3" w:rsidRDefault="00C974D3" w:rsidP="00C974D3">
            <w:pPr>
              <w:suppressAutoHyphens w:val="0"/>
              <w:spacing w:after="0" w:line="240" w:lineRule="auto"/>
              <w:rPr>
                <w:rFonts w:ascii="Times New Roman" w:eastAsia="Times New Roman" w:hAnsi="Times New Roman"/>
                <w:lang w:eastAsia="ja-JP"/>
              </w:rPr>
            </w:pPr>
          </w:p>
        </w:tc>
        <w:tc>
          <w:tcPr>
            <w:tcW w:w="1920" w:type="dxa"/>
            <w:vMerge w:val="restart"/>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Утверждено решением о бюджете на 2021 год  </w:t>
            </w:r>
          </w:p>
        </w:tc>
        <w:tc>
          <w:tcPr>
            <w:tcW w:w="1680" w:type="dxa"/>
            <w:vMerge w:val="restart"/>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С учётом изменений согласно представленному проекту</w:t>
            </w:r>
          </w:p>
        </w:tc>
        <w:tc>
          <w:tcPr>
            <w:tcW w:w="1960" w:type="dxa"/>
            <w:vMerge w:val="restart"/>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 xml:space="preserve">Изменения к утвержденному </w:t>
            </w:r>
            <w:r w:rsidRPr="00C974D3">
              <w:rPr>
                <w:rFonts w:ascii="Times New Roman" w:eastAsia="Times New Roman" w:hAnsi="Times New Roman"/>
                <w:lang w:eastAsia="ja-JP"/>
              </w:rPr>
              <w:t xml:space="preserve">Решению </w:t>
            </w:r>
          </w:p>
        </w:tc>
      </w:tr>
      <w:tr w:rsidR="00C974D3" w:rsidRPr="00C974D3" w:rsidTr="00C974D3">
        <w:trPr>
          <w:trHeight w:val="300"/>
        </w:trPr>
        <w:tc>
          <w:tcPr>
            <w:tcW w:w="2200" w:type="dxa"/>
            <w:vMerge/>
            <w:hideMark/>
          </w:tcPr>
          <w:p w:rsidR="00C974D3" w:rsidRPr="00C974D3" w:rsidRDefault="00C974D3" w:rsidP="00C974D3">
            <w:pPr>
              <w:suppressAutoHyphens w:val="0"/>
              <w:spacing w:after="0" w:line="240" w:lineRule="auto"/>
              <w:rPr>
                <w:rFonts w:ascii="Times New Roman" w:eastAsia="Times New Roman" w:hAnsi="Times New Roman"/>
                <w:lang w:eastAsia="ja-JP"/>
              </w:rPr>
            </w:pPr>
          </w:p>
        </w:tc>
        <w:tc>
          <w:tcPr>
            <w:tcW w:w="1920" w:type="dxa"/>
            <w:vMerge/>
            <w:hideMark/>
          </w:tcPr>
          <w:p w:rsidR="00C974D3" w:rsidRPr="00C974D3" w:rsidRDefault="00C974D3" w:rsidP="00C974D3">
            <w:pPr>
              <w:suppressAutoHyphens w:val="0"/>
              <w:spacing w:after="0" w:line="240" w:lineRule="auto"/>
              <w:rPr>
                <w:rFonts w:ascii="Times New Roman" w:eastAsia="Times New Roman" w:hAnsi="Times New Roman"/>
                <w:lang w:eastAsia="ja-JP"/>
              </w:rPr>
            </w:pPr>
          </w:p>
        </w:tc>
        <w:tc>
          <w:tcPr>
            <w:tcW w:w="1680" w:type="dxa"/>
            <w:vMerge/>
            <w:hideMark/>
          </w:tcPr>
          <w:p w:rsidR="00C974D3" w:rsidRPr="00C974D3" w:rsidRDefault="00C974D3" w:rsidP="00C974D3">
            <w:pPr>
              <w:suppressAutoHyphens w:val="0"/>
              <w:spacing w:after="0" w:line="240" w:lineRule="auto"/>
              <w:rPr>
                <w:rFonts w:ascii="Times New Roman" w:eastAsia="Times New Roman" w:hAnsi="Times New Roman"/>
                <w:lang w:eastAsia="ja-JP"/>
              </w:rPr>
            </w:pPr>
          </w:p>
        </w:tc>
        <w:tc>
          <w:tcPr>
            <w:tcW w:w="1960" w:type="dxa"/>
            <w:vMerge/>
            <w:hideMark/>
          </w:tcPr>
          <w:p w:rsidR="00C974D3" w:rsidRPr="00C974D3" w:rsidRDefault="00C974D3" w:rsidP="00C974D3">
            <w:pPr>
              <w:suppressAutoHyphens w:val="0"/>
              <w:spacing w:after="0" w:line="240" w:lineRule="auto"/>
              <w:rPr>
                <w:rFonts w:ascii="Times New Roman" w:eastAsia="Times New Roman" w:hAnsi="Times New Roman"/>
                <w:lang w:eastAsia="ja-JP"/>
              </w:rPr>
            </w:pP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rPr>
                <w:rFonts w:ascii="Times New Roman" w:eastAsia="Times New Roman" w:hAnsi="Times New Roman"/>
                <w:lang w:eastAsia="ja-JP"/>
              </w:rPr>
            </w:pPr>
            <w:proofErr w:type="spellStart"/>
            <w:r w:rsidRPr="00C974D3">
              <w:rPr>
                <w:rFonts w:ascii="Times New Roman" w:eastAsia="Times New Roman" w:hAnsi="Times New Roman"/>
                <w:lang w:eastAsia="ja-JP"/>
              </w:rPr>
              <w:t>Агаповское</w:t>
            </w:r>
            <w:proofErr w:type="spellEnd"/>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2.30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2.30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r w:rsidRPr="00C974D3">
              <w:rPr>
                <w:rFonts w:ascii="Times New Roman" w:eastAsia="Times New Roman" w:hAnsi="Times New Roman"/>
                <w:lang w:eastAsia="ja-JP"/>
              </w:rPr>
              <w:t>Буранное</w:t>
            </w:r>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rPr>
                <w:rFonts w:ascii="Times New Roman" w:eastAsia="Times New Roman" w:hAnsi="Times New Roman"/>
                <w:lang w:eastAsia="ja-JP"/>
              </w:rPr>
            </w:pPr>
            <w:proofErr w:type="spellStart"/>
            <w:r w:rsidRPr="00C974D3">
              <w:rPr>
                <w:rFonts w:ascii="Times New Roman" w:eastAsia="Times New Roman" w:hAnsi="Times New Roman"/>
                <w:lang w:eastAsia="ja-JP"/>
              </w:rPr>
              <w:t>Желтинское</w:t>
            </w:r>
            <w:proofErr w:type="spellEnd"/>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r w:rsidRPr="00C974D3">
              <w:rPr>
                <w:rFonts w:ascii="Times New Roman" w:eastAsia="Times New Roman" w:hAnsi="Times New Roman"/>
                <w:lang w:eastAsia="ja-JP"/>
              </w:rPr>
              <w:t>Магнитное</w:t>
            </w:r>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0.30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0.30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proofErr w:type="spellStart"/>
            <w:r w:rsidRPr="00C974D3">
              <w:rPr>
                <w:rFonts w:ascii="Times New Roman" w:eastAsia="Times New Roman" w:hAnsi="Times New Roman"/>
                <w:lang w:eastAsia="ja-JP"/>
              </w:rPr>
              <w:t>Наровчатское</w:t>
            </w:r>
            <w:proofErr w:type="spellEnd"/>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r w:rsidRPr="00C974D3">
              <w:rPr>
                <w:rFonts w:ascii="Times New Roman" w:eastAsia="Times New Roman" w:hAnsi="Times New Roman"/>
                <w:lang w:eastAsia="ja-JP"/>
              </w:rPr>
              <w:t>Первомайское</w:t>
            </w:r>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0.90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0.90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r w:rsidRPr="00C974D3">
              <w:rPr>
                <w:rFonts w:ascii="Times New Roman" w:eastAsia="Times New Roman" w:hAnsi="Times New Roman"/>
                <w:lang w:eastAsia="ja-JP"/>
              </w:rPr>
              <w:t>Приморское</w:t>
            </w:r>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0.30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0.30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r w:rsidRPr="00C974D3">
              <w:rPr>
                <w:rFonts w:ascii="Times New Roman" w:eastAsia="Times New Roman" w:hAnsi="Times New Roman"/>
                <w:lang w:eastAsia="ja-JP"/>
              </w:rPr>
              <w:t>Светлогорское</w:t>
            </w:r>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r w:rsidRPr="00C974D3">
              <w:rPr>
                <w:rFonts w:ascii="Times New Roman" w:eastAsia="Times New Roman" w:hAnsi="Times New Roman"/>
                <w:lang w:eastAsia="ja-JP"/>
              </w:rPr>
              <w:t>Черниговское</w:t>
            </w:r>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0.30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0.30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lang w:eastAsia="ja-JP"/>
              </w:rPr>
            </w:pPr>
            <w:proofErr w:type="spellStart"/>
            <w:r w:rsidRPr="00C974D3">
              <w:rPr>
                <w:rFonts w:ascii="Times New Roman" w:eastAsia="Times New Roman" w:hAnsi="Times New Roman"/>
                <w:lang w:eastAsia="ja-JP"/>
              </w:rPr>
              <w:t>Янгельское</w:t>
            </w:r>
            <w:proofErr w:type="spellEnd"/>
          </w:p>
        </w:tc>
        <w:tc>
          <w:tcPr>
            <w:tcW w:w="192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0.00  </w:t>
            </w:r>
          </w:p>
        </w:tc>
        <w:tc>
          <w:tcPr>
            <w:tcW w:w="1680" w:type="dxa"/>
            <w:noWrap/>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lang w:eastAsia="ja-JP"/>
              </w:rPr>
            </w:pPr>
            <w:r w:rsidRPr="00C974D3">
              <w:rPr>
                <w:rFonts w:ascii="Times New Roman" w:eastAsia="Times New Roman" w:hAnsi="Times New Roman"/>
                <w:lang w:eastAsia="ja-JP"/>
              </w:rPr>
              <w:t xml:space="preserve">0.60  </w:t>
            </w:r>
          </w:p>
        </w:tc>
      </w:tr>
      <w:tr w:rsidR="00C974D3" w:rsidRPr="00C974D3" w:rsidTr="00C974D3">
        <w:trPr>
          <w:trHeight w:val="70"/>
        </w:trPr>
        <w:tc>
          <w:tcPr>
            <w:tcW w:w="2200" w:type="dxa"/>
            <w:hideMark/>
          </w:tcPr>
          <w:p w:rsidR="00C974D3" w:rsidRPr="00C974D3" w:rsidRDefault="00C974D3" w:rsidP="00C974D3">
            <w:pPr>
              <w:suppressAutoHyphens w:val="0"/>
              <w:spacing w:after="0" w:line="240" w:lineRule="auto"/>
              <w:jc w:val="both"/>
              <w:rPr>
                <w:rFonts w:ascii="Times New Roman" w:eastAsia="Times New Roman" w:hAnsi="Times New Roman"/>
                <w:b/>
                <w:bCs/>
                <w:lang w:eastAsia="ja-JP"/>
              </w:rPr>
            </w:pPr>
            <w:r w:rsidRPr="00C974D3">
              <w:rPr>
                <w:rFonts w:ascii="Times New Roman" w:eastAsia="Times New Roman" w:hAnsi="Times New Roman"/>
                <w:b/>
                <w:bCs/>
                <w:lang w:eastAsia="ja-JP"/>
              </w:rPr>
              <w:t>ИТОГО:</w:t>
            </w:r>
          </w:p>
        </w:tc>
        <w:tc>
          <w:tcPr>
            <w:tcW w:w="1920" w:type="dxa"/>
            <w:hideMark/>
          </w:tcPr>
          <w:p w:rsidR="00C974D3" w:rsidRPr="00C974D3" w:rsidRDefault="00C974D3" w:rsidP="00C974D3">
            <w:pPr>
              <w:suppressAutoHyphens w:val="0"/>
              <w:spacing w:after="0" w:line="240" w:lineRule="auto"/>
              <w:jc w:val="center"/>
              <w:rPr>
                <w:rFonts w:ascii="Times New Roman" w:eastAsia="Times New Roman" w:hAnsi="Times New Roman"/>
                <w:b/>
                <w:bCs/>
                <w:lang w:eastAsia="ja-JP"/>
              </w:rPr>
            </w:pPr>
            <w:r w:rsidRPr="00C974D3">
              <w:rPr>
                <w:rFonts w:ascii="Times New Roman" w:eastAsia="Times New Roman" w:hAnsi="Times New Roman"/>
                <w:b/>
                <w:bCs/>
                <w:lang w:eastAsia="ja-JP"/>
              </w:rPr>
              <w:t xml:space="preserve">0.00  </w:t>
            </w:r>
          </w:p>
        </w:tc>
        <w:tc>
          <w:tcPr>
            <w:tcW w:w="1680" w:type="dxa"/>
            <w:hideMark/>
          </w:tcPr>
          <w:p w:rsidR="00C974D3" w:rsidRPr="00C974D3" w:rsidRDefault="00C974D3" w:rsidP="00C974D3">
            <w:pPr>
              <w:suppressAutoHyphens w:val="0"/>
              <w:spacing w:after="0" w:line="240" w:lineRule="auto"/>
              <w:jc w:val="center"/>
              <w:rPr>
                <w:rFonts w:ascii="Times New Roman" w:eastAsia="Times New Roman" w:hAnsi="Times New Roman"/>
                <w:b/>
                <w:bCs/>
                <w:lang w:eastAsia="ja-JP"/>
              </w:rPr>
            </w:pPr>
            <w:r w:rsidRPr="00C974D3">
              <w:rPr>
                <w:rFonts w:ascii="Times New Roman" w:eastAsia="Times New Roman" w:hAnsi="Times New Roman"/>
                <w:b/>
                <w:bCs/>
                <w:lang w:eastAsia="ja-JP"/>
              </w:rPr>
              <w:t xml:space="preserve">7.10  </w:t>
            </w:r>
          </w:p>
        </w:tc>
        <w:tc>
          <w:tcPr>
            <w:tcW w:w="1960" w:type="dxa"/>
            <w:hideMark/>
          </w:tcPr>
          <w:p w:rsidR="00C974D3" w:rsidRPr="00C974D3" w:rsidRDefault="00C974D3" w:rsidP="00C974D3">
            <w:pPr>
              <w:suppressAutoHyphens w:val="0"/>
              <w:spacing w:after="0" w:line="240" w:lineRule="auto"/>
              <w:jc w:val="center"/>
              <w:rPr>
                <w:rFonts w:ascii="Times New Roman" w:eastAsia="Times New Roman" w:hAnsi="Times New Roman"/>
                <w:b/>
                <w:bCs/>
                <w:lang w:eastAsia="ja-JP"/>
              </w:rPr>
            </w:pPr>
            <w:r w:rsidRPr="00C974D3">
              <w:rPr>
                <w:rFonts w:ascii="Times New Roman" w:eastAsia="Times New Roman" w:hAnsi="Times New Roman"/>
                <w:b/>
                <w:bCs/>
                <w:lang w:eastAsia="ja-JP"/>
              </w:rPr>
              <w:t xml:space="preserve">7.10  </w:t>
            </w:r>
          </w:p>
        </w:tc>
      </w:tr>
    </w:tbl>
    <w:p w:rsidR="003E5426" w:rsidRDefault="003E5426" w:rsidP="007617B7">
      <w:pPr>
        <w:pStyle w:val="aff"/>
        <w:tabs>
          <w:tab w:val="left" w:pos="709"/>
        </w:tabs>
        <w:spacing w:before="0" w:after="0"/>
        <w:ind w:firstLine="709"/>
        <w:contextualSpacing/>
        <w:jc w:val="both"/>
      </w:pPr>
    </w:p>
    <w:p w:rsidR="00C974D3" w:rsidRDefault="00C974D3" w:rsidP="00C974D3">
      <w:pPr>
        <w:pStyle w:val="aff"/>
        <w:spacing w:before="0" w:after="0"/>
        <w:contextualSpacing/>
        <w:jc w:val="center"/>
        <w:rPr>
          <w:b/>
        </w:rPr>
      </w:pPr>
      <w:r>
        <w:rPr>
          <w:b/>
        </w:rPr>
        <w:t>17. Распределение межбюджетных трансфертов бюджетам сельских поселений на реализацию инициативных проектов на 2021 год.</w:t>
      </w:r>
    </w:p>
    <w:p w:rsidR="00C974D3" w:rsidRDefault="00C974D3" w:rsidP="00C974D3">
      <w:pPr>
        <w:pStyle w:val="aff"/>
        <w:spacing w:before="0" w:after="0"/>
        <w:contextualSpacing/>
        <w:jc w:val="center"/>
        <w:rPr>
          <w:b/>
        </w:rPr>
      </w:pPr>
    </w:p>
    <w:p w:rsidR="00C974D3" w:rsidRDefault="00C974D3" w:rsidP="00C974D3">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t>реализацию инициативных проектов</w:t>
      </w:r>
      <w:r w:rsidRPr="00C974D3">
        <w:t xml:space="preserve"> на 2021год</w:t>
      </w:r>
      <w:r>
        <w:t xml:space="preserve"> </w:t>
      </w:r>
      <w:r w:rsidRPr="004D2D1F">
        <w:t xml:space="preserve">в сумме </w:t>
      </w:r>
      <w:r>
        <w:t>599</w:t>
      </w:r>
      <w:r w:rsidRPr="004D2D1F">
        <w:t>,</w:t>
      </w:r>
      <w:r>
        <w:t>9</w:t>
      </w:r>
      <w:r w:rsidRPr="004D2D1F">
        <w:t xml:space="preserve"> тыс. рублей</w:t>
      </w:r>
      <w:r>
        <w:t xml:space="preserve"> Первомайскому сельскому поселению</w:t>
      </w:r>
      <w:r w:rsidRPr="004D2D1F">
        <w:t xml:space="preserve"> </w:t>
      </w:r>
      <w:r w:rsidRPr="00907E9F">
        <w:t xml:space="preserve">(приложение № </w:t>
      </w:r>
      <w:r>
        <w:t>10 таблица 15</w:t>
      </w:r>
      <w:r w:rsidRPr="00907E9F">
        <w:t xml:space="preserve"> к проекту решения</w:t>
      </w:r>
      <w:r>
        <w:t>).</w:t>
      </w:r>
    </w:p>
    <w:p w:rsidR="00F418E1" w:rsidRDefault="00F418E1" w:rsidP="007617B7">
      <w:pPr>
        <w:pStyle w:val="aff"/>
        <w:tabs>
          <w:tab w:val="left" w:pos="709"/>
        </w:tabs>
        <w:spacing w:before="0" w:after="0"/>
        <w:ind w:firstLine="709"/>
        <w:contextualSpacing/>
        <w:jc w:val="both"/>
      </w:pPr>
    </w:p>
    <w:p w:rsidR="00234493" w:rsidRPr="005172B0" w:rsidRDefault="005172B0" w:rsidP="005172B0">
      <w:pPr>
        <w:spacing w:after="0" w:line="240" w:lineRule="auto"/>
        <w:ind w:left="710"/>
        <w:jc w:val="center"/>
        <w:rPr>
          <w:rFonts w:ascii="Times New Roman" w:hAnsi="Times New Roman"/>
          <w:sz w:val="24"/>
          <w:szCs w:val="24"/>
        </w:rPr>
      </w:pPr>
      <w:r>
        <w:rPr>
          <w:rFonts w:ascii="Times New Roman" w:hAnsi="Times New Roman"/>
          <w:b/>
          <w:sz w:val="24"/>
          <w:szCs w:val="24"/>
        </w:rPr>
        <w:t>1</w:t>
      </w:r>
      <w:r w:rsidR="00C974D3">
        <w:rPr>
          <w:rFonts w:ascii="Times New Roman" w:hAnsi="Times New Roman"/>
          <w:b/>
          <w:sz w:val="24"/>
          <w:szCs w:val="24"/>
        </w:rPr>
        <w:t>8</w:t>
      </w:r>
      <w:r>
        <w:rPr>
          <w:rFonts w:ascii="Times New Roman" w:hAnsi="Times New Roman"/>
          <w:b/>
          <w:sz w:val="24"/>
          <w:szCs w:val="24"/>
        </w:rPr>
        <w:t xml:space="preserve">. </w:t>
      </w:r>
      <w:r w:rsidR="0010240D" w:rsidRPr="005172B0">
        <w:rPr>
          <w:rFonts w:ascii="Times New Roman" w:hAnsi="Times New Roman"/>
          <w:b/>
          <w:sz w:val="24"/>
          <w:szCs w:val="24"/>
        </w:rPr>
        <w:t>И</w:t>
      </w:r>
      <w:r w:rsidR="00234493" w:rsidRPr="005172B0">
        <w:rPr>
          <w:rFonts w:ascii="Times New Roman" w:hAnsi="Times New Roman"/>
          <w:b/>
          <w:sz w:val="24"/>
          <w:szCs w:val="24"/>
        </w:rPr>
        <w:t>сточники внутреннего финансирования дефицита бюджета</w:t>
      </w:r>
      <w:r w:rsidR="00234493" w:rsidRPr="005172B0">
        <w:rPr>
          <w:rFonts w:ascii="Times New Roman" w:hAnsi="Times New Roman"/>
          <w:sz w:val="24"/>
          <w:szCs w:val="24"/>
        </w:rPr>
        <w:t xml:space="preserve"> </w:t>
      </w:r>
      <w:r w:rsidR="00234493" w:rsidRPr="005172B0">
        <w:rPr>
          <w:rFonts w:ascii="Times New Roman" w:hAnsi="Times New Roman"/>
          <w:b/>
          <w:sz w:val="24"/>
          <w:szCs w:val="24"/>
        </w:rPr>
        <w:t xml:space="preserve">Агаповского муниципального района на </w:t>
      </w:r>
      <w:r w:rsidR="008F0D54">
        <w:rPr>
          <w:rFonts w:ascii="Times New Roman" w:hAnsi="Times New Roman"/>
          <w:b/>
          <w:sz w:val="24"/>
          <w:szCs w:val="24"/>
        </w:rPr>
        <w:t>2021</w:t>
      </w:r>
      <w:r w:rsidR="00234493" w:rsidRPr="005172B0">
        <w:rPr>
          <w:rFonts w:ascii="Times New Roman" w:hAnsi="Times New Roman"/>
          <w:b/>
          <w:sz w:val="24"/>
          <w:szCs w:val="24"/>
        </w:rPr>
        <w:t xml:space="preserve"> год.</w:t>
      </w:r>
    </w:p>
    <w:p w:rsidR="00234493" w:rsidRDefault="00234493" w:rsidP="00E47A85">
      <w:pPr>
        <w:spacing w:after="0" w:line="240" w:lineRule="auto"/>
        <w:ind w:firstLine="540"/>
        <w:contextualSpacing/>
        <w:jc w:val="both"/>
        <w:rPr>
          <w:rStyle w:val="FontStyle26"/>
          <w:sz w:val="24"/>
          <w:szCs w:val="24"/>
        </w:rPr>
      </w:pPr>
      <w:r w:rsidRPr="00E47A85">
        <w:rPr>
          <w:rFonts w:ascii="Times New Roman" w:hAnsi="Times New Roman"/>
          <w:sz w:val="24"/>
          <w:szCs w:val="24"/>
        </w:rPr>
        <w:tab/>
      </w:r>
    </w:p>
    <w:p w:rsidR="00AC2512" w:rsidRDefault="00091B76"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B76">
        <w:rPr>
          <w:rFonts w:ascii="Times New Roman" w:hAnsi="Times New Roman"/>
          <w:bCs/>
          <w:sz w:val="24"/>
          <w:szCs w:val="24"/>
          <w:lang w:eastAsia="en-US"/>
        </w:rPr>
        <w:t xml:space="preserve">Проектом Решения предусматривается утвердить дефицит бюджета Агаповского муниципального района на </w:t>
      </w:r>
      <w:r w:rsidR="008F0D54">
        <w:rPr>
          <w:rFonts w:ascii="Times New Roman" w:hAnsi="Times New Roman"/>
          <w:bCs/>
          <w:sz w:val="24"/>
          <w:szCs w:val="24"/>
          <w:lang w:eastAsia="en-US"/>
        </w:rPr>
        <w:t>2021</w:t>
      </w:r>
      <w:r w:rsidRPr="00091B76">
        <w:rPr>
          <w:rFonts w:ascii="Times New Roman" w:hAnsi="Times New Roman"/>
          <w:bCs/>
          <w:sz w:val="24"/>
          <w:szCs w:val="24"/>
          <w:lang w:eastAsia="en-US"/>
        </w:rPr>
        <w:t xml:space="preserve"> год в сумме </w:t>
      </w:r>
      <w:r w:rsidR="00FC4F0B">
        <w:rPr>
          <w:rFonts w:ascii="Times New Roman" w:hAnsi="Times New Roman"/>
          <w:bCs/>
          <w:sz w:val="24"/>
          <w:szCs w:val="24"/>
          <w:lang w:eastAsia="en-US"/>
        </w:rPr>
        <w:t>23</w:t>
      </w:r>
      <w:r w:rsidR="00DC5331" w:rsidRPr="00DC5331">
        <w:rPr>
          <w:rFonts w:ascii="Times New Roman" w:hAnsi="Times New Roman"/>
          <w:bCs/>
          <w:sz w:val="24"/>
          <w:szCs w:val="24"/>
          <w:lang w:eastAsia="en-US"/>
        </w:rPr>
        <w:t xml:space="preserve"> </w:t>
      </w:r>
      <w:r w:rsidR="00FC4F0B">
        <w:rPr>
          <w:rFonts w:ascii="Times New Roman" w:hAnsi="Times New Roman"/>
          <w:bCs/>
          <w:sz w:val="24"/>
          <w:szCs w:val="24"/>
          <w:lang w:eastAsia="en-US"/>
        </w:rPr>
        <w:t>885</w:t>
      </w:r>
      <w:r w:rsidR="00DC5331" w:rsidRPr="00DC5331">
        <w:rPr>
          <w:rFonts w:ascii="Times New Roman" w:hAnsi="Times New Roman"/>
          <w:bCs/>
          <w:sz w:val="24"/>
          <w:szCs w:val="24"/>
          <w:lang w:eastAsia="en-US"/>
        </w:rPr>
        <w:t>,</w:t>
      </w:r>
      <w:r w:rsidR="00FC4F0B">
        <w:rPr>
          <w:rFonts w:ascii="Times New Roman" w:hAnsi="Times New Roman"/>
          <w:bCs/>
          <w:sz w:val="24"/>
          <w:szCs w:val="24"/>
          <w:lang w:eastAsia="en-US"/>
        </w:rPr>
        <w:t>05</w:t>
      </w:r>
      <w:r w:rsidR="00DC5331">
        <w:rPr>
          <w:rFonts w:ascii="Times New Roman" w:hAnsi="Times New Roman"/>
          <w:bCs/>
          <w:sz w:val="24"/>
          <w:szCs w:val="24"/>
          <w:lang w:eastAsia="en-US"/>
        </w:rPr>
        <w:t xml:space="preserve"> </w:t>
      </w:r>
      <w:r w:rsidRPr="00091B76">
        <w:rPr>
          <w:rFonts w:ascii="Times New Roman" w:hAnsi="Times New Roman"/>
          <w:bCs/>
          <w:sz w:val="24"/>
          <w:szCs w:val="24"/>
          <w:lang w:eastAsia="en-US"/>
        </w:rPr>
        <w:t xml:space="preserve">тыс. рублей или </w:t>
      </w:r>
      <w:r w:rsidR="00FC4F0B">
        <w:rPr>
          <w:rFonts w:ascii="Times New Roman" w:hAnsi="Times New Roman"/>
          <w:bCs/>
          <w:sz w:val="24"/>
          <w:szCs w:val="24"/>
          <w:lang w:eastAsia="en-US"/>
        </w:rPr>
        <w:t>6</w:t>
      </w:r>
      <w:r w:rsidR="00DC5331">
        <w:rPr>
          <w:rFonts w:ascii="Times New Roman" w:hAnsi="Times New Roman"/>
          <w:bCs/>
          <w:sz w:val="24"/>
          <w:szCs w:val="24"/>
          <w:lang w:eastAsia="en-US"/>
        </w:rPr>
        <w:t>,</w:t>
      </w:r>
      <w:r w:rsidR="00FC4F0B">
        <w:rPr>
          <w:rFonts w:ascii="Times New Roman" w:hAnsi="Times New Roman"/>
          <w:bCs/>
          <w:sz w:val="24"/>
          <w:szCs w:val="24"/>
          <w:lang w:eastAsia="en-US"/>
        </w:rPr>
        <w:t>47</w:t>
      </w:r>
      <w:r w:rsidR="00CA6CCE">
        <w:rPr>
          <w:rFonts w:ascii="Times New Roman" w:hAnsi="Times New Roman"/>
          <w:bCs/>
          <w:sz w:val="24"/>
          <w:szCs w:val="24"/>
          <w:lang w:eastAsia="en-US"/>
        </w:rPr>
        <w:t xml:space="preserve"> </w:t>
      </w:r>
      <w:r w:rsidRPr="00494A32">
        <w:rPr>
          <w:rFonts w:ascii="Times New Roman" w:hAnsi="Times New Roman"/>
          <w:bCs/>
          <w:sz w:val="24"/>
          <w:szCs w:val="24"/>
          <w:lang w:eastAsia="en-US"/>
        </w:rPr>
        <w:t>%</w:t>
      </w:r>
      <w:r w:rsidRPr="00091B76">
        <w:rPr>
          <w:rFonts w:ascii="Times New Roman" w:hAnsi="Times New Roman"/>
          <w:bCs/>
          <w:sz w:val="24"/>
          <w:szCs w:val="24"/>
          <w:lang w:eastAsia="en-US"/>
        </w:rPr>
        <w:t xml:space="preserve"> от общего объема доходов без учета объема безвозмездных</w:t>
      </w:r>
      <w:r w:rsidRPr="00091B76">
        <w:rPr>
          <w:rFonts w:ascii="Times New Roman" w:hAnsi="Times New Roman"/>
          <w:b/>
          <w:sz w:val="24"/>
          <w:szCs w:val="24"/>
          <w:lang w:eastAsia="en-US"/>
        </w:rPr>
        <w:t xml:space="preserve"> </w:t>
      </w:r>
      <w:r w:rsidRPr="00091B76">
        <w:rPr>
          <w:rFonts w:ascii="Times New Roman" w:hAnsi="Times New Roman"/>
          <w:sz w:val="24"/>
          <w:szCs w:val="24"/>
          <w:lang w:eastAsia="en-US"/>
        </w:rPr>
        <w:t xml:space="preserve">поступлений (приложение № </w:t>
      </w:r>
      <w:r w:rsidR="002C1113">
        <w:rPr>
          <w:rFonts w:ascii="Times New Roman" w:hAnsi="Times New Roman"/>
          <w:sz w:val="24"/>
          <w:szCs w:val="24"/>
          <w:lang w:eastAsia="en-US"/>
        </w:rPr>
        <w:t>9</w:t>
      </w:r>
      <w:r w:rsidR="00BD685E">
        <w:rPr>
          <w:rFonts w:ascii="Times New Roman" w:hAnsi="Times New Roman"/>
          <w:sz w:val="24"/>
          <w:szCs w:val="24"/>
          <w:lang w:eastAsia="en-US"/>
        </w:rPr>
        <w:t xml:space="preserve"> к проекту Решения) </w:t>
      </w:r>
      <w:r w:rsidR="002B1B90">
        <w:rPr>
          <w:rFonts w:ascii="Times New Roman" w:hAnsi="Times New Roman"/>
          <w:sz w:val="24"/>
          <w:szCs w:val="24"/>
          <w:lang w:eastAsia="en-US"/>
        </w:rPr>
        <w:t xml:space="preserve">в соответствии </w:t>
      </w:r>
      <w:proofErr w:type="gramStart"/>
      <w:r w:rsidR="002B1B90">
        <w:rPr>
          <w:rFonts w:ascii="Times New Roman" w:hAnsi="Times New Roman"/>
          <w:sz w:val="24"/>
          <w:szCs w:val="24"/>
          <w:lang w:eastAsia="en-US"/>
        </w:rPr>
        <w:t>с</w:t>
      </w:r>
      <w:proofErr w:type="gramEnd"/>
      <w:r w:rsidR="00BD685E">
        <w:rPr>
          <w:rFonts w:ascii="Times New Roman" w:eastAsia="Times New Roman" w:hAnsi="Times New Roman"/>
          <w:sz w:val="24"/>
          <w:szCs w:val="24"/>
          <w:lang w:eastAsia="ru-RU"/>
        </w:rPr>
        <w:t xml:space="preserve"> ст</w:t>
      </w:r>
      <w:r w:rsidR="00533AB5">
        <w:rPr>
          <w:rFonts w:ascii="Times New Roman" w:eastAsia="Times New Roman" w:hAnsi="Times New Roman"/>
          <w:sz w:val="24"/>
          <w:szCs w:val="24"/>
          <w:lang w:eastAsia="ru-RU"/>
        </w:rPr>
        <w:t>ать</w:t>
      </w:r>
      <w:r w:rsidR="002B1B90">
        <w:rPr>
          <w:rFonts w:ascii="Times New Roman" w:eastAsia="Times New Roman" w:hAnsi="Times New Roman"/>
          <w:sz w:val="24"/>
          <w:szCs w:val="24"/>
          <w:lang w:eastAsia="ru-RU"/>
        </w:rPr>
        <w:t>ей</w:t>
      </w:r>
      <w:r w:rsidR="00BD685E">
        <w:rPr>
          <w:rFonts w:ascii="Times New Roman" w:eastAsia="Times New Roman" w:hAnsi="Times New Roman"/>
          <w:sz w:val="24"/>
          <w:szCs w:val="24"/>
          <w:lang w:eastAsia="ru-RU"/>
        </w:rPr>
        <w:t xml:space="preserve">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w:t>
      </w:r>
      <w:r w:rsidR="00533AB5">
        <w:rPr>
          <w:rFonts w:ascii="Times New Roman" w:eastAsia="Times New Roman" w:hAnsi="Times New Roman"/>
          <w:sz w:val="24"/>
          <w:szCs w:val="24"/>
          <w:lang w:eastAsia="ru-RU"/>
        </w:rPr>
        <w:t xml:space="preserve">оссийской </w:t>
      </w:r>
      <w:r w:rsidR="00AC2512">
        <w:rPr>
          <w:rFonts w:ascii="Times New Roman" w:eastAsia="Times New Roman" w:hAnsi="Times New Roman"/>
          <w:sz w:val="24"/>
          <w:szCs w:val="24"/>
          <w:lang w:eastAsia="ru-RU"/>
        </w:rPr>
        <w:t>Ф</w:t>
      </w:r>
      <w:r w:rsidR="00533AB5">
        <w:rPr>
          <w:rFonts w:ascii="Times New Roman" w:eastAsia="Times New Roman" w:hAnsi="Times New Roman"/>
          <w:sz w:val="24"/>
          <w:szCs w:val="24"/>
          <w:lang w:eastAsia="ru-RU"/>
        </w:rPr>
        <w:t>едерации</w:t>
      </w:r>
      <w:r w:rsidR="00AC2512">
        <w:rPr>
          <w:rFonts w:ascii="Times New Roman" w:eastAsia="Times New Roman" w:hAnsi="Times New Roman"/>
          <w:sz w:val="24"/>
          <w:szCs w:val="24"/>
          <w:lang w:eastAsia="ru-RU"/>
        </w:rPr>
        <w:t>.</w:t>
      </w:r>
    </w:p>
    <w:p w:rsidR="00234493" w:rsidRPr="006A374A"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7A85">
        <w:rPr>
          <w:rFonts w:ascii="Times New Roman" w:hAnsi="Times New Roman"/>
          <w:sz w:val="24"/>
          <w:szCs w:val="24"/>
        </w:rPr>
        <w:t xml:space="preserve">Источниками внутреннего финансирования дефицита бюджета Агаповского муниципального района на </w:t>
      </w:r>
      <w:r w:rsidR="008F0D54">
        <w:rPr>
          <w:rFonts w:ascii="Times New Roman" w:hAnsi="Times New Roman"/>
          <w:sz w:val="24"/>
          <w:szCs w:val="24"/>
        </w:rPr>
        <w:t>2021</w:t>
      </w:r>
      <w:r w:rsidRPr="00E47A85">
        <w:rPr>
          <w:rFonts w:ascii="Times New Roman" w:hAnsi="Times New Roman"/>
          <w:sz w:val="24"/>
          <w:szCs w:val="24"/>
        </w:rPr>
        <w:t xml:space="preserve"> год является изменение остатков средств на счетах по учету средств бюджетов в сумме </w:t>
      </w:r>
      <w:r w:rsidR="00FC4F0B">
        <w:rPr>
          <w:rFonts w:ascii="Times New Roman" w:hAnsi="Times New Roman"/>
          <w:sz w:val="24"/>
          <w:szCs w:val="24"/>
        </w:rPr>
        <w:t>23</w:t>
      </w:r>
      <w:r w:rsidR="006A374A" w:rsidRPr="00DC5331">
        <w:rPr>
          <w:rFonts w:ascii="Times New Roman" w:hAnsi="Times New Roman"/>
          <w:bCs/>
          <w:sz w:val="24"/>
          <w:szCs w:val="24"/>
          <w:lang w:eastAsia="en-US"/>
        </w:rPr>
        <w:t xml:space="preserve"> </w:t>
      </w:r>
      <w:r w:rsidR="00FC4F0B">
        <w:rPr>
          <w:rFonts w:ascii="Times New Roman" w:hAnsi="Times New Roman"/>
          <w:bCs/>
          <w:sz w:val="24"/>
          <w:szCs w:val="24"/>
          <w:lang w:eastAsia="en-US"/>
        </w:rPr>
        <w:t>885</w:t>
      </w:r>
      <w:r w:rsidR="006A374A" w:rsidRPr="00DC5331">
        <w:rPr>
          <w:rFonts w:ascii="Times New Roman" w:hAnsi="Times New Roman"/>
          <w:bCs/>
          <w:sz w:val="24"/>
          <w:szCs w:val="24"/>
          <w:lang w:eastAsia="en-US"/>
        </w:rPr>
        <w:t>,</w:t>
      </w:r>
      <w:r w:rsidR="00FC4F0B">
        <w:rPr>
          <w:rFonts w:ascii="Times New Roman" w:hAnsi="Times New Roman"/>
          <w:bCs/>
          <w:sz w:val="24"/>
          <w:szCs w:val="24"/>
          <w:lang w:eastAsia="en-US"/>
        </w:rPr>
        <w:t>05</w:t>
      </w:r>
      <w:r w:rsidR="006A374A">
        <w:rPr>
          <w:rFonts w:ascii="Times New Roman" w:hAnsi="Times New Roman"/>
          <w:bCs/>
          <w:sz w:val="24"/>
          <w:szCs w:val="24"/>
          <w:lang w:eastAsia="en-US"/>
        </w:rPr>
        <w:t xml:space="preserve"> </w:t>
      </w:r>
      <w:r w:rsidR="00AC2512">
        <w:rPr>
          <w:rFonts w:ascii="Times New Roman" w:hAnsi="Times New Roman"/>
          <w:sz w:val="24"/>
          <w:szCs w:val="24"/>
        </w:rPr>
        <w:t>тыс.</w:t>
      </w:r>
      <w:r w:rsidR="0058231A">
        <w:rPr>
          <w:rFonts w:ascii="Times New Roman" w:eastAsia="Times New Roman" w:hAnsi="Times New Roman"/>
          <w:lang w:eastAsia="ru-RU"/>
        </w:rPr>
        <w:t xml:space="preserve"> </w:t>
      </w:r>
      <w:r w:rsidRPr="00E47A85">
        <w:rPr>
          <w:rFonts w:ascii="Times New Roman" w:hAnsi="Times New Roman"/>
          <w:sz w:val="24"/>
          <w:szCs w:val="24"/>
        </w:rPr>
        <w:t>рублей.</w:t>
      </w:r>
      <w:r w:rsidR="00960D4F">
        <w:rPr>
          <w:rFonts w:ascii="Times New Roman" w:hAnsi="Times New Roman"/>
          <w:sz w:val="24"/>
          <w:szCs w:val="24"/>
        </w:rPr>
        <w:t xml:space="preserve"> </w:t>
      </w:r>
      <w:r w:rsidR="00960D4F" w:rsidRPr="006A374A">
        <w:rPr>
          <w:rFonts w:ascii="Times New Roman" w:hAnsi="Times New Roman"/>
          <w:sz w:val="24"/>
          <w:szCs w:val="24"/>
        </w:rPr>
        <w:t>Остатки денежных средств на счете, принадлежавшему Управлению финансов Агаповского муниципального района на 01.01.</w:t>
      </w:r>
      <w:r w:rsidR="008F0D54" w:rsidRPr="006A374A">
        <w:rPr>
          <w:rFonts w:ascii="Times New Roman" w:hAnsi="Times New Roman"/>
          <w:sz w:val="24"/>
          <w:szCs w:val="24"/>
        </w:rPr>
        <w:t>2021</w:t>
      </w:r>
      <w:r w:rsidR="00960D4F" w:rsidRPr="006A374A">
        <w:rPr>
          <w:rFonts w:ascii="Times New Roman" w:hAnsi="Times New Roman"/>
          <w:sz w:val="24"/>
          <w:szCs w:val="24"/>
        </w:rPr>
        <w:t xml:space="preserve"> г. подтверждены выпиской из лицевого счета № 02693023050 за 31.12.</w:t>
      </w:r>
      <w:r w:rsidR="008F0D54" w:rsidRPr="006A374A">
        <w:rPr>
          <w:rFonts w:ascii="Times New Roman" w:hAnsi="Times New Roman"/>
          <w:sz w:val="24"/>
          <w:szCs w:val="24"/>
        </w:rPr>
        <w:t>2020</w:t>
      </w:r>
      <w:r w:rsidR="00960D4F" w:rsidRPr="006A374A">
        <w:rPr>
          <w:rFonts w:ascii="Times New Roman" w:hAnsi="Times New Roman"/>
          <w:sz w:val="24"/>
          <w:szCs w:val="24"/>
        </w:rPr>
        <w:t xml:space="preserve"> г. Управления Федерального казначейства по Челябинской области.</w:t>
      </w:r>
    </w:p>
    <w:p w:rsidR="002E3538" w:rsidRPr="006A374A" w:rsidRDefault="002E3538" w:rsidP="00E47A85">
      <w:pPr>
        <w:spacing w:after="0" w:line="240" w:lineRule="auto"/>
        <w:ind w:firstLine="686"/>
        <w:contextualSpacing/>
        <w:jc w:val="both"/>
        <w:rPr>
          <w:rFonts w:ascii="Times New Roman" w:hAnsi="Times New Roman"/>
          <w:sz w:val="24"/>
          <w:szCs w:val="24"/>
        </w:rPr>
      </w:pP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683AB3" w:rsidRPr="00E47A85" w:rsidRDefault="00234493" w:rsidP="007A49D9">
      <w:pPr>
        <w:pStyle w:val="aff"/>
        <w:spacing w:before="0" w:after="0"/>
        <w:ind w:firstLine="709"/>
        <w:contextualSpacing/>
        <w:jc w:val="both"/>
        <w:rPr>
          <w:spacing w:val="4"/>
        </w:rPr>
      </w:pPr>
      <w:r w:rsidRPr="00E47A85">
        <w:rPr>
          <w:rStyle w:val="ab"/>
          <w:rFonts w:ascii="Times New Roman" w:hAnsi="Times New Roman" w:cs="Times New Roman"/>
          <w:b w:val="0"/>
        </w:rPr>
        <w:t xml:space="preserve">На основании вышеизложенного, Контрольно-счетная палата считает, что предложенный проект </w:t>
      </w:r>
      <w:r w:rsidR="0055634F">
        <w:rPr>
          <w:rStyle w:val="ab"/>
          <w:rFonts w:ascii="Times New Roman" w:hAnsi="Times New Roman" w:cs="Times New Roman"/>
          <w:b w:val="0"/>
        </w:rPr>
        <w:t>р</w:t>
      </w:r>
      <w:r w:rsidRPr="00E47A85">
        <w:rPr>
          <w:rStyle w:val="ab"/>
          <w:rFonts w:ascii="Times New Roman" w:hAnsi="Times New Roman" w:cs="Times New Roman"/>
          <w:b w:val="0"/>
        </w:rPr>
        <w:t>ешения</w:t>
      </w:r>
      <w:r w:rsidR="004D3C90">
        <w:rPr>
          <w:rStyle w:val="ab"/>
          <w:rFonts w:ascii="Times New Roman" w:hAnsi="Times New Roman" w:cs="Times New Roman"/>
          <w:b w:val="0"/>
        </w:rPr>
        <w:t xml:space="preserve"> в целом</w:t>
      </w:r>
      <w:r w:rsidRPr="00E47A85">
        <w:rPr>
          <w:rStyle w:val="ab"/>
          <w:rFonts w:ascii="Times New Roman" w:hAnsi="Times New Roman" w:cs="Times New Roman"/>
          <w:b w:val="0"/>
        </w:rPr>
        <w:t xml:space="preserve"> соответствует нормам действующего бюджетного законодательства</w:t>
      </w:r>
      <w:r w:rsidR="007A49D9">
        <w:rPr>
          <w:rStyle w:val="ab"/>
          <w:rFonts w:ascii="Times New Roman" w:hAnsi="Times New Roman" w:cs="Times New Roman"/>
          <w:b w:val="0"/>
        </w:rPr>
        <w:t>.</w:t>
      </w:r>
      <w:r w:rsidR="00683AB3">
        <w:rPr>
          <w:rStyle w:val="ab"/>
          <w:rFonts w:ascii="Times New Roman" w:hAnsi="Times New Roman" w:cs="Times New Roman"/>
          <w:b w:val="0"/>
        </w:rPr>
        <w:t xml:space="preserve"> </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 xml:space="preserve">на экспертизу проект </w:t>
      </w:r>
      <w:r w:rsidR="0055634F">
        <w:rPr>
          <w:spacing w:val="3"/>
        </w:rPr>
        <w:t>р</w:t>
      </w:r>
      <w:r w:rsidRPr="00E47A85">
        <w:rPr>
          <w:spacing w:val="3"/>
        </w:rPr>
        <w:t xml:space="preserve">ешения, считаем, что данный проект </w:t>
      </w:r>
      <w:r w:rsidR="0055634F">
        <w:rPr>
          <w:spacing w:val="3"/>
        </w:rPr>
        <w:t>р</w:t>
      </w:r>
      <w:r w:rsidRPr="00E47A85">
        <w:rPr>
          <w:spacing w:val="3"/>
        </w:rPr>
        <w:t>ешения может быть ре</w:t>
      </w:r>
      <w:r w:rsidRPr="00E47A85">
        <w:rPr>
          <w:spacing w:val="4"/>
        </w:rPr>
        <w:t xml:space="preserve">комендован к рассмотрению Собранием депутатов </w:t>
      </w:r>
      <w:proofErr w:type="spellStart"/>
      <w:r w:rsidRPr="00E47A85">
        <w:rPr>
          <w:spacing w:val="4"/>
        </w:rPr>
        <w:t>Агаповского</w:t>
      </w:r>
      <w:proofErr w:type="spellEnd"/>
      <w:r w:rsidRPr="00E47A85">
        <w:rPr>
          <w:spacing w:val="4"/>
        </w:rPr>
        <w:t xml:space="preserve">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p>
    <w:p w:rsidR="00234493" w:rsidRPr="00E47A85" w:rsidRDefault="00234493" w:rsidP="00E47A85">
      <w:pPr>
        <w:autoSpaceDE w:val="0"/>
        <w:jc w:val="both"/>
        <w:rPr>
          <w:rFonts w:ascii="Times New Roman" w:hAnsi="Times New Roman"/>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E47A85" w:rsidSect="00987E1C">
      <w:footerReference w:type="default" r:id="rId11"/>
      <w:footerReference w:type="first" r:id="rId12"/>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59" w:rsidRDefault="00312359">
      <w:pPr>
        <w:spacing w:after="0" w:line="240" w:lineRule="auto"/>
      </w:pPr>
      <w:r>
        <w:separator/>
      </w:r>
    </w:p>
  </w:endnote>
  <w:endnote w:type="continuationSeparator" w:id="0">
    <w:p w:rsidR="00312359" w:rsidRDefault="0031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9" w:rsidRDefault="00312359">
    <w:pPr>
      <w:pStyle w:val="af3"/>
      <w:jc w:val="right"/>
    </w:pPr>
    <w:r>
      <w:fldChar w:fldCharType="begin"/>
    </w:r>
    <w:r>
      <w:instrText xml:space="preserve"> PAGE </w:instrText>
    </w:r>
    <w:r>
      <w:fldChar w:fldCharType="separate"/>
    </w:r>
    <w:r w:rsidR="003D6201">
      <w:rPr>
        <w:noProof/>
      </w:rPr>
      <w:t>11</w:t>
    </w:r>
    <w:r>
      <w:fldChar w:fldCharType="end"/>
    </w:r>
  </w:p>
  <w:p w:rsidR="00312359" w:rsidRDefault="0031235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9" w:rsidRDefault="003123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59" w:rsidRDefault="00312359">
      <w:pPr>
        <w:spacing w:after="0" w:line="240" w:lineRule="auto"/>
      </w:pPr>
      <w:r>
        <w:separator/>
      </w:r>
    </w:p>
  </w:footnote>
  <w:footnote w:type="continuationSeparator" w:id="0">
    <w:p w:rsidR="00312359" w:rsidRDefault="0031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F1D4DD7E"/>
    <w:lvl w:ilvl="0" w:tplc="8F9CBEC2">
      <w:start w:val="1"/>
      <w:numFmt w:val="decimal"/>
      <w:lvlText w:val="%1."/>
      <w:lvlJc w:val="left"/>
      <w:pPr>
        <w:ind w:left="1070" w:hanging="360"/>
      </w:pPr>
      <w:rPr>
        <w:rFonts w:hint="default"/>
        <w:sz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25E56A37"/>
    <w:multiLevelType w:val="hybridMultilevel"/>
    <w:tmpl w:val="1784A6EC"/>
    <w:lvl w:ilvl="0" w:tplc="8F9CBE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2">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57162AF2"/>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9927FBC"/>
    <w:multiLevelType w:val="hybridMultilevel"/>
    <w:tmpl w:val="F6C6C65A"/>
    <w:lvl w:ilvl="0" w:tplc="0BB44184">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9"/>
  </w:num>
  <w:num w:numId="9">
    <w:abstractNumId w:val="10"/>
  </w:num>
  <w:num w:numId="10">
    <w:abstractNumId w:val="15"/>
  </w:num>
  <w:num w:numId="11">
    <w:abstractNumId w:val="16"/>
  </w:num>
  <w:num w:numId="12">
    <w:abstractNumId w:val="12"/>
  </w:num>
  <w:num w:numId="13">
    <w:abstractNumId w:val="5"/>
  </w:num>
  <w:num w:numId="14">
    <w:abstractNumId w:val="7"/>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B"/>
    <w:rsid w:val="00000D8A"/>
    <w:rsid w:val="00003A6C"/>
    <w:rsid w:val="000046D5"/>
    <w:rsid w:val="00012668"/>
    <w:rsid w:val="00023375"/>
    <w:rsid w:val="000238ED"/>
    <w:rsid w:val="00036D5F"/>
    <w:rsid w:val="00045E29"/>
    <w:rsid w:val="000556FD"/>
    <w:rsid w:val="0005649E"/>
    <w:rsid w:val="00064398"/>
    <w:rsid w:val="00065153"/>
    <w:rsid w:val="00076238"/>
    <w:rsid w:val="000814BC"/>
    <w:rsid w:val="00082DEC"/>
    <w:rsid w:val="00084695"/>
    <w:rsid w:val="00085085"/>
    <w:rsid w:val="000857EB"/>
    <w:rsid w:val="00091B76"/>
    <w:rsid w:val="00096D59"/>
    <w:rsid w:val="000B0C46"/>
    <w:rsid w:val="000B690C"/>
    <w:rsid w:val="000C767A"/>
    <w:rsid w:val="000E03A2"/>
    <w:rsid w:val="000E2B7E"/>
    <w:rsid w:val="000F1EC4"/>
    <w:rsid w:val="000F4CEC"/>
    <w:rsid w:val="0010240D"/>
    <w:rsid w:val="00112355"/>
    <w:rsid w:val="00113A28"/>
    <w:rsid w:val="001215F1"/>
    <w:rsid w:val="00124DB1"/>
    <w:rsid w:val="00131016"/>
    <w:rsid w:val="00135269"/>
    <w:rsid w:val="001427EA"/>
    <w:rsid w:val="00144640"/>
    <w:rsid w:val="00154D7B"/>
    <w:rsid w:val="00155DE3"/>
    <w:rsid w:val="00161834"/>
    <w:rsid w:val="001638DC"/>
    <w:rsid w:val="00167CFC"/>
    <w:rsid w:val="00173FD4"/>
    <w:rsid w:val="00175F41"/>
    <w:rsid w:val="001967BE"/>
    <w:rsid w:val="001A0EDB"/>
    <w:rsid w:val="001A7CB3"/>
    <w:rsid w:val="001B401C"/>
    <w:rsid w:val="001C1C41"/>
    <w:rsid w:val="001D1261"/>
    <w:rsid w:val="001D1FC2"/>
    <w:rsid w:val="001E4D3E"/>
    <w:rsid w:val="001E7389"/>
    <w:rsid w:val="001F6D0C"/>
    <w:rsid w:val="0022052C"/>
    <w:rsid w:val="00232E86"/>
    <w:rsid w:val="00234493"/>
    <w:rsid w:val="00234800"/>
    <w:rsid w:val="002348EF"/>
    <w:rsid w:val="00235870"/>
    <w:rsid w:val="00236AFD"/>
    <w:rsid w:val="002412DF"/>
    <w:rsid w:val="00245DDD"/>
    <w:rsid w:val="00246888"/>
    <w:rsid w:val="0025024C"/>
    <w:rsid w:val="00257AF5"/>
    <w:rsid w:val="00267502"/>
    <w:rsid w:val="002769D7"/>
    <w:rsid w:val="00276D35"/>
    <w:rsid w:val="002777C4"/>
    <w:rsid w:val="00284187"/>
    <w:rsid w:val="00291D38"/>
    <w:rsid w:val="00295A0B"/>
    <w:rsid w:val="002A0E61"/>
    <w:rsid w:val="002A2016"/>
    <w:rsid w:val="002A7A81"/>
    <w:rsid w:val="002B1B90"/>
    <w:rsid w:val="002B246C"/>
    <w:rsid w:val="002B2523"/>
    <w:rsid w:val="002B374D"/>
    <w:rsid w:val="002B5C6C"/>
    <w:rsid w:val="002C1113"/>
    <w:rsid w:val="002D14B6"/>
    <w:rsid w:val="002D47BB"/>
    <w:rsid w:val="002D4861"/>
    <w:rsid w:val="002E151B"/>
    <w:rsid w:val="002E1AC1"/>
    <w:rsid w:val="002E24C1"/>
    <w:rsid w:val="002E3538"/>
    <w:rsid w:val="002F7E50"/>
    <w:rsid w:val="003020D8"/>
    <w:rsid w:val="00304AFE"/>
    <w:rsid w:val="003108AC"/>
    <w:rsid w:val="00312359"/>
    <w:rsid w:val="0031377F"/>
    <w:rsid w:val="0032063D"/>
    <w:rsid w:val="00321F5F"/>
    <w:rsid w:val="003336D5"/>
    <w:rsid w:val="00337D78"/>
    <w:rsid w:val="00346EA8"/>
    <w:rsid w:val="00351EDF"/>
    <w:rsid w:val="00381BC9"/>
    <w:rsid w:val="00382DF7"/>
    <w:rsid w:val="0038444C"/>
    <w:rsid w:val="003953FD"/>
    <w:rsid w:val="003A06A1"/>
    <w:rsid w:val="003A5B33"/>
    <w:rsid w:val="003B3EA2"/>
    <w:rsid w:val="003B3EAD"/>
    <w:rsid w:val="003B5B0B"/>
    <w:rsid w:val="003B6F39"/>
    <w:rsid w:val="003C5B35"/>
    <w:rsid w:val="003D6201"/>
    <w:rsid w:val="003E0825"/>
    <w:rsid w:val="003E5426"/>
    <w:rsid w:val="004047B3"/>
    <w:rsid w:val="00404E08"/>
    <w:rsid w:val="004139A1"/>
    <w:rsid w:val="00415EB2"/>
    <w:rsid w:val="0041719C"/>
    <w:rsid w:val="004315EC"/>
    <w:rsid w:val="00447148"/>
    <w:rsid w:val="00447796"/>
    <w:rsid w:val="00455A4F"/>
    <w:rsid w:val="004637CE"/>
    <w:rsid w:val="00467382"/>
    <w:rsid w:val="004675EC"/>
    <w:rsid w:val="00467C90"/>
    <w:rsid w:val="00467F60"/>
    <w:rsid w:val="00472473"/>
    <w:rsid w:val="00476827"/>
    <w:rsid w:val="00480364"/>
    <w:rsid w:val="00480A82"/>
    <w:rsid w:val="004828F4"/>
    <w:rsid w:val="00494A32"/>
    <w:rsid w:val="004A5EF4"/>
    <w:rsid w:val="004B01AE"/>
    <w:rsid w:val="004D0FFF"/>
    <w:rsid w:val="004D2D1F"/>
    <w:rsid w:val="004D3C90"/>
    <w:rsid w:val="004D41D6"/>
    <w:rsid w:val="004D4940"/>
    <w:rsid w:val="004D65BF"/>
    <w:rsid w:val="004D6F9B"/>
    <w:rsid w:val="004D7028"/>
    <w:rsid w:val="004E6D45"/>
    <w:rsid w:val="0050633A"/>
    <w:rsid w:val="005172B0"/>
    <w:rsid w:val="00521876"/>
    <w:rsid w:val="005229F4"/>
    <w:rsid w:val="00522A4A"/>
    <w:rsid w:val="0052512C"/>
    <w:rsid w:val="00533AB5"/>
    <w:rsid w:val="0053473B"/>
    <w:rsid w:val="00543AAA"/>
    <w:rsid w:val="00543F8F"/>
    <w:rsid w:val="0055634F"/>
    <w:rsid w:val="0056407E"/>
    <w:rsid w:val="0056554A"/>
    <w:rsid w:val="0056788D"/>
    <w:rsid w:val="0058231A"/>
    <w:rsid w:val="00584145"/>
    <w:rsid w:val="0058531B"/>
    <w:rsid w:val="005A31BA"/>
    <w:rsid w:val="005A34E1"/>
    <w:rsid w:val="005C5D9D"/>
    <w:rsid w:val="005D6374"/>
    <w:rsid w:val="005D7361"/>
    <w:rsid w:val="005E4B3D"/>
    <w:rsid w:val="005E64FE"/>
    <w:rsid w:val="005E7C55"/>
    <w:rsid w:val="00614A24"/>
    <w:rsid w:val="006172E5"/>
    <w:rsid w:val="00625046"/>
    <w:rsid w:val="0062523E"/>
    <w:rsid w:val="00633F0F"/>
    <w:rsid w:val="0063592F"/>
    <w:rsid w:val="0063662C"/>
    <w:rsid w:val="00642A05"/>
    <w:rsid w:val="00643BC3"/>
    <w:rsid w:val="00654F01"/>
    <w:rsid w:val="00656107"/>
    <w:rsid w:val="006567FA"/>
    <w:rsid w:val="0066342C"/>
    <w:rsid w:val="006638B2"/>
    <w:rsid w:val="00666562"/>
    <w:rsid w:val="006727EB"/>
    <w:rsid w:val="006760C7"/>
    <w:rsid w:val="00681005"/>
    <w:rsid w:val="00683AB3"/>
    <w:rsid w:val="00683F6D"/>
    <w:rsid w:val="006879D7"/>
    <w:rsid w:val="006936C1"/>
    <w:rsid w:val="00694D05"/>
    <w:rsid w:val="006964AA"/>
    <w:rsid w:val="00696929"/>
    <w:rsid w:val="006A2C26"/>
    <w:rsid w:val="006A2EC2"/>
    <w:rsid w:val="006A374A"/>
    <w:rsid w:val="006A410C"/>
    <w:rsid w:val="006A5EF0"/>
    <w:rsid w:val="006B2754"/>
    <w:rsid w:val="006C1CE8"/>
    <w:rsid w:val="006F1F33"/>
    <w:rsid w:val="006F3736"/>
    <w:rsid w:val="007060AF"/>
    <w:rsid w:val="00706684"/>
    <w:rsid w:val="007141FD"/>
    <w:rsid w:val="00714734"/>
    <w:rsid w:val="00722F9F"/>
    <w:rsid w:val="007235E8"/>
    <w:rsid w:val="007328FC"/>
    <w:rsid w:val="00733525"/>
    <w:rsid w:val="007354E1"/>
    <w:rsid w:val="007371FA"/>
    <w:rsid w:val="0074056A"/>
    <w:rsid w:val="00751250"/>
    <w:rsid w:val="00757E0D"/>
    <w:rsid w:val="007602CC"/>
    <w:rsid w:val="007617B7"/>
    <w:rsid w:val="007677D1"/>
    <w:rsid w:val="00776A95"/>
    <w:rsid w:val="00776BA5"/>
    <w:rsid w:val="0079633F"/>
    <w:rsid w:val="007A49D9"/>
    <w:rsid w:val="007A6E7D"/>
    <w:rsid w:val="007B0057"/>
    <w:rsid w:val="007B39BE"/>
    <w:rsid w:val="007B7B5B"/>
    <w:rsid w:val="007C368C"/>
    <w:rsid w:val="007E11ED"/>
    <w:rsid w:val="007F0101"/>
    <w:rsid w:val="007F1477"/>
    <w:rsid w:val="007F67D2"/>
    <w:rsid w:val="007F78AB"/>
    <w:rsid w:val="0080415E"/>
    <w:rsid w:val="0081122A"/>
    <w:rsid w:val="00816953"/>
    <w:rsid w:val="00816ACA"/>
    <w:rsid w:val="00820956"/>
    <w:rsid w:val="0082172C"/>
    <w:rsid w:val="00823F75"/>
    <w:rsid w:val="00830463"/>
    <w:rsid w:val="00831A08"/>
    <w:rsid w:val="00834FE4"/>
    <w:rsid w:val="00842FBC"/>
    <w:rsid w:val="008460AA"/>
    <w:rsid w:val="008503EE"/>
    <w:rsid w:val="00851EAD"/>
    <w:rsid w:val="008628EC"/>
    <w:rsid w:val="00866E69"/>
    <w:rsid w:val="008706ED"/>
    <w:rsid w:val="008762B7"/>
    <w:rsid w:val="00880C1C"/>
    <w:rsid w:val="00881F97"/>
    <w:rsid w:val="00882AC0"/>
    <w:rsid w:val="008912A1"/>
    <w:rsid w:val="008B677C"/>
    <w:rsid w:val="008B7A65"/>
    <w:rsid w:val="008C01A7"/>
    <w:rsid w:val="008C1E44"/>
    <w:rsid w:val="008D148E"/>
    <w:rsid w:val="008D36DB"/>
    <w:rsid w:val="008E212D"/>
    <w:rsid w:val="008E771B"/>
    <w:rsid w:val="008F0D54"/>
    <w:rsid w:val="008F5CD1"/>
    <w:rsid w:val="008F65AD"/>
    <w:rsid w:val="00904EEE"/>
    <w:rsid w:val="00907E9F"/>
    <w:rsid w:val="0091708E"/>
    <w:rsid w:val="009212D0"/>
    <w:rsid w:val="0092741E"/>
    <w:rsid w:val="009406AA"/>
    <w:rsid w:val="00943BFA"/>
    <w:rsid w:val="00950120"/>
    <w:rsid w:val="00956B7B"/>
    <w:rsid w:val="00960D4F"/>
    <w:rsid w:val="009613BF"/>
    <w:rsid w:val="009649B8"/>
    <w:rsid w:val="00970427"/>
    <w:rsid w:val="00972AE2"/>
    <w:rsid w:val="0097796E"/>
    <w:rsid w:val="00981A50"/>
    <w:rsid w:val="00986C6F"/>
    <w:rsid w:val="00987E1C"/>
    <w:rsid w:val="009A1BC9"/>
    <w:rsid w:val="009A7FAF"/>
    <w:rsid w:val="009B456E"/>
    <w:rsid w:val="009C4D72"/>
    <w:rsid w:val="009D00CB"/>
    <w:rsid w:val="009D22AB"/>
    <w:rsid w:val="009E139F"/>
    <w:rsid w:val="009E62A5"/>
    <w:rsid w:val="009F4033"/>
    <w:rsid w:val="009F5E34"/>
    <w:rsid w:val="00A03213"/>
    <w:rsid w:val="00A149D9"/>
    <w:rsid w:val="00A1554D"/>
    <w:rsid w:val="00A2194F"/>
    <w:rsid w:val="00A35F49"/>
    <w:rsid w:val="00A36CBC"/>
    <w:rsid w:val="00A421B6"/>
    <w:rsid w:val="00A519B0"/>
    <w:rsid w:val="00A5440D"/>
    <w:rsid w:val="00A62485"/>
    <w:rsid w:val="00A70D71"/>
    <w:rsid w:val="00A80D19"/>
    <w:rsid w:val="00A86F1D"/>
    <w:rsid w:val="00A90749"/>
    <w:rsid w:val="00A91CDA"/>
    <w:rsid w:val="00A95E88"/>
    <w:rsid w:val="00AA17F6"/>
    <w:rsid w:val="00AA2292"/>
    <w:rsid w:val="00AA31EB"/>
    <w:rsid w:val="00AB1DD5"/>
    <w:rsid w:val="00AB2243"/>
    <w:rsid w:val="00AB2CF9"/>
    <w:rsid w:val="00AC2512"/>
    <w:rsid w:val="00AC40B3"/>
    <w:rsid w:val="00AD34CB"/>
    <w:rsid w:val="00AD3AE6"/>
    <w:rsid w:val="00AD4CF7"/>
    <w:rsid w:val="00AD4F27"/>
    <w:rsid w:val="00AD6073"/>
    <w:rsid w:val="00AD72C0"/>
    <w:rsid w:val="00AF08DF"/>
    <w:rsid w:val="00AF1FF0"/>
    <w:rsid w:val="00B13BD5"/>
    <w:rsid w:val="00B15F6E"/>
    <w:rsid w:val="00B2078D"/>
    <w:rsid w:val="00B219D6"/>
    <w:rsid w:val="00B37516"/>
    <w:rsid w:val="00B405C3"/>
    <w:rsid w:val="00B40C81"/>
    <w:rsid w:val="00B45893"/>
    <w:rsid w:val="00B62884"/>
    <w:rsid w:val="00B747FF"/>
    <w:rsid w:val="00B81E75"/>
    <w:rsid w:val="00B81FAE"/>
    <w:rsid w:val="00BB0D44"/>
    <w:rsid w:val="00BC66D5"/>
    <w:rsid w:val="00BD685E"/>
    <w:rsid w:val="00BE0357"/>
    <w:rsid w:val="00BE5948"/>
    <w:rsid w:val="00BF2ADF"/>
    <w:rsid w:val="00BF52C1"/>
    <w:rsid w:val="00C04E41"/>
    <w:rsid w:val="00C06879"/>
    <w:rsid w:val="00C2400C"/>
    <w:rsid w:val="00C270E3"/>
    <w:rsid w:val="00C272D0"/>
    <w:rsid w:val="00C36D1C"/>
    <w:rsid w:val="00C43C7F"/>
    <w:rsid w:val="00C44FBC"/>
    <w:rsid w:val="00C62C1B"/>
    <w:rsid w:val="00C70CC2"/>
    <w:rsid w:val="00C746FB"/>
    <w:rsid w:val="00C7724A"/>
    <w:rsid w:val="00C775B0"/>
    <w:rsid w:val="00C83211"/>
    <w:rsid w:val="00C85634"/>
    <w:rsid w:val="00C861B5"/>
    <w:rsid w:val="00C90035"/>
    <w:rsid w:val="00C91F7C"/>
    <w:rsid w:val="00C94067"/>
    <w:rsid w:val="00C974D3"/>
    <w:rsid w:val="00CA13C4"/>
    <w:rsid w:val="00CA6CCE"/>
    <w:rsid w:val="00CD1A4B"/>
    <w:rsid w:val="00CE588A"/>
    <w:rsid w:val="00CF2D1C"/>
    <w:rsid w:val="00D01059"/>
    <w:rsid w:val="00D02C27"/>
    <w:rsid w:val="00D04AA8"/>
    <w:rsid w:val="00D11091"/>
    <w:rsid w:val="00D11344"/>
    <w:rsid w:val="00D1638B"/>
    <w:rsid w:val="00D26AD1"/>
    <w:rsid w:val="00D55DE0"/>
    <w:rsid w:val="00D5700C"/>
    <w:rsid w:val="00D9493A"/>
    <w:rsid w:val="00DA6BD3"/>
    <w:rsid w:val="00DA79C2"/>
    <w:rsid w:val="00DC288F"/>
    <w:rsid w:val="00DC5331"/>
    <w:rsid w:val="00DC6765"/>
    <w:rsid w:val="00DC778B"/>
    <w:rsid w:val="00DE2A2A"/>
    <w:rsid w:val="00DF208E"/>
    <w:rsid w:val="00DF7CEA"/>
    <w:rsid w:val="00E01AE6"/>
    <w:rsid w:val="00E1208E"/>
    <w:rsid w:val="00E17801"/>
    <w:rsid w:val="00E24B03"/>
    <w:rsid w:val="00E26EEC"/>
    <w:rsid w:val="00E31E68"/>
    <w:rsid w:val="00E3598F"/>
    <w:rsid w:val="00E43259"/>
    <w:rsid w:val="00E47A85"/>
    <w:rsid w:val="00E512CC"/>
    <w:rsid w:val="00E72506"/>
    <w:rsid w:val="00E760EF"/>
    <w:rsid w:val="00E81C40"/>
    <w:rsid w:val="00E84D40"/>
    <w:rsid w:val="00E879F3"/>
    <w:rsid w:val="00E924E0"/>
    <w:rsid w:val="00E95AC2"/>
    <w:rsid w:val="00EA0909"/>
    <w:rsid w:val="00EA48BC"/>
    <w:rsid w:val="00EA6F51"/>
    <w:rsid w:val="00EB5A29"/>
    <w:rsid w:val="00ED5688"/>
    <w:rsid w:val="00EE302D"/>
    <w:rsid w:val="00F211C7"/>
    <w:rsid w:val="00F237FA"/>
    <w:rsid w:val="00F33352"/>
    <w:rsid w:val="00F403C0"/>
    <w:rsid w:val="00F418E1"/>
    <w:rsid w:val="00F5190F"/>
    <w:rsid w:val="00F56FE4"/>
    <w:rsid w:val="00F63FAF"/>
    <w:rsid w:val="00F8115E"/>
    <w:rsid w:val="00FA1794"/>
    <w:rsid w:val="00FB104A"/>
    <w:rsid w:val="00FB635B"/>
    <w:rsid w:val="00FC087B"/>
    <w:rsid w:val="00FC499A"/>
    <w:rsid w:val="00FC4F0B"/>
    <w:rsid w:val="00FC508C"/>
    <w:rsid w:val="00FD129D"/>
    <w:rsid w:val="00FD2D98"/>
    <w:rsid w:val="00FE0146"/>
    <w:rsid w:val="00FE3FC7"/>
    <w:rsid w:val="00FF0C3C"/>
    <w:rsid w:val="00FF10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2C"/>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table" w:customStyle="1" w:styleId="15">
    <w:name w:val="Сетка таблицы1"/>
    <w:basedOn w:val="a1"/>
    <w:next w:val="aff2"/>
    <w:uiPriority w:val="59"/>
    <w:rsid w:val="00B747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2C"/>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table" w:customStyle="1" w:styleId="15">
    <w:name w:val="Сетка таблицы1"/>
    <w:basedOn w:val="a1"/>
    <w:next w:val="aff2"/>
    <w:uiPriority w:val="59"/>
    <w:rsid w:val="00B747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675310197">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933199054">
      <w:bodyDiv w:val="1"/>
      <w:marLeft w:val="0"/>
      <w:marRight w:val="0"/>
      <w:marTop w:val="0"/>
      <w:marBottom w:val="0"/>
      <w:divBdr>
        <w:top w:val="none" w:sz="0" w:space="0" w:color="auto"/>
        <w:left w:val="none" w:sz="0" w:space="0" w:color="auto"/>
        <w:bottom w:val="none" w:sz="0" w:space="0" w:color="auto"/>
        <w:right w:val="none" w:sz="0" w:space="0" w:color="auto"/>
      </w:divBdr>
    </w:div>
    <w:div w:id="985628552">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14596672">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178303203">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383212107">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562784954">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F3D7-1BBD-4F1D-8DCC-7EEA5741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11</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50</cp:revision>
  <cp:lastPrinted>2021-04-16T09:01:00Z</cp:lastPrinted>
  <dcterms:created xsi:type="dcterms:W3CDTF">2021-04-15T10:21:00Z</dcterms:created>
  <dcterms:modified xsi:type="dcterms:W3CDTF">2021-07-19T04:15:00Z</dcterms:modified>
</cp:coreProperties>
</file>