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15" w:rsidRDefault="0042154C">
      <w:pPr>
        <w:pStyle w:val="21"/>
        <w:shd w:val="clear" w:color="auto" w:fill="auto"/>
        <w:spacing w:line="322" w:lineRule="exact"/>
        <w:ind w:left="280" w:firstLine="700"/>
      </w:pPr>
      <w:bookmarkStart w:id="0" w:name="_GoBack"/>
      <w:r>
        <w:t xml:space="preserve">По итогам 5 месяцев 2016 года в </w:t>
      </w:r>
      <w:proofErr w:type="spellStart"/>
      <w:r>
        <w:t>Агаповском</w:t>
      </w:r>
      <w:proofErr w:type="spellEnd"/>
      <w:r>
        <w:t xml:space="preserve"> районе зафиксировано снижение общего количества зарегистрированных преступлений с 240 до 195.</w:t>
      </w:r>
    </w:p>
    <w:p w:rsidR="00E47C15" w:rsidRDefault="0042154C">
      <w:pPr>
        <w:pStyle w:val="21"/>
        <w:shd w:val="clear" w:color="auto" w:fill="auto"/>
        <w:spacing w:line="322" w:lineRule="exact"/>
        <w:ind w:left="280" w:firstLine="700"/>
      </w:pPr>
      <w:r>
        <w:t xml:space="preserve">Вместе с тем, в настоящее время в </w:t>
      </w:r>
      <w:proofErr w:type="spellStart"/>
      <w:r>
        <w:t>Агаповском</w:t>
      </w:r>
      <w:proofErr w:type="spellEnd"/>
      <w:r>
        <w:t xml:space="preserve"> районе остро стоит проблема с ростом (на 100%) количества тяжких и особо тяжких насильственных преступлений против жизни и здоровья: 8 преступлений против 4 за аналогичный период прошлого года.</w:t>
      </w:r>
    </w:p>
    <w:p w:rsidR="00E47C15" w:rsidRDefault="0042154C">
      <w:pPr>
        <w:pStyle w:val="21"/>
        <w:shd w:val="clear" w:color="auto" w:fill="auto"/>
        <w:spacing w:line="322" w:lineRule="exact"/>
        <w:ind w:left="280" w:firstLine="700"/>
      </w:pPr>
      <w:r>
        <w:t xml:space="preserve">Указанные статистические данные свидетельствуют об ослаблении работы сотрудников ОМВД России по </w:t>
      </w:r>
      <w:proofErr w:type="spellStart"/>
      <w:r>
        <w:t>Агаповскому</w:t>
      </w:r>
      <w:proofErr w:type="spellEnd"/>
      <w:r>
        <w:t xml:space="preserve"> району в сфере профилактики преступности, так как, исходя из содержания статей 2 и 12 Федерального Закона от 07.02.2011 № З-ФЗ «О полиции РФ», предупреждение и пресечение преступлений является основным направлением деятельности полиции. Выявлять причины преступлений и условия, способствующие их совершению, принимать в пределах своих полномочий меры по их устранению, является прямой обязанностью полиции.</w:t>
      </w:r>
    </w:p>
    <w:p w:rsidR="00E47C15" w:rsidRDefault="0042154C">
      <w:pPr>
        <w:pStyle w:val="21"/>
        <w:shd w:val="clear" w:color="auto" w:fill="auto"/>
        <w:spacing w:line="322" w:lineRule="exact"/>
        <w:ind w:left="280" w:firstLine="700"/>
      </w:pPr>
      <w:r>
        <w:t>Негативно на сложившуюся ситуацию не могла не повлиять и ситуация, связанная с последними изменениями законодательства относительно уголовной ответственности за нанесение побоев. Данная норма Уголовного закона относится к числу преступлений «двойной превенции», привлечение виновных к ответственности за совершение указанного преступления способствует предотвращению тяжких и особо тяжких преступлений.</w:t>
      </w:r>
    </w:p>
    <w:p w:rsidR="00F31F8D" w:rsidRDefault="0042154C" w:rsidP="00F31F8D">
      <w:pPr>
        <w:pStyle w:val="21"/>
        <w:shd w:val="clear" w:color="auto" w:fill="auto"/>
        <w:spacing w:after="153" w:line="322" w:lineRule="exact"/>
        <w:ind w:left="280" w:firstLine="700"/>
      </w:pPr>
      <w:proofErr w:type="gramStart"/>
      <w:r>
        <w:t>Смысл изменений заключался в том, что после июля 2016 года до февраля 2017 года уголовная ответственность за побои наступала в случае если, преступление совершено в отношении близких лиц, а равно из хулиганских побуждений либо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группы, то есть изменился мотив</w:t>
      </w:r>
      <w:proofErr w:type="gramEnd"/>
      <w:r>
        <w:t xml:space="preserve"> совершения преступления, в настоящее время к уголовной ответственности за нанесение побоев близким лицам, </w:t>
      </w:r>
      <w:proofErr w:type="gramStart"/>
      <w:r>
        <w:t>те</w:t>
      </w:r>
      <w:proofErr w:type="gramEnd"/>
      <w:r>
        <w:t xml:space="preserve"> кто нанес побои, не подпадают, несмотря на то, что чаще всего имели место факты нанесения побоев близким лицам, так называемые бытовые преступления. </w:t>
      </w:r>
      <w:proofErr w:type="gramStart"/>
      <w:r>
        <w:t>С</w:t>
      </w:r>
      <w:r w:rsidR="0092489A">
        <w:t xml:space="preserve"> </w:t>
      </w:r>
      <w:r>
        <w:t>июля 2016 года лица, нанесшие побои (кроме лиц, нанесших побои по выше указанным</w:t>
      </w:r>
      <w:proofErr w:type="gramEnd"/>
      <w:r>
        <w:t xml:space="preserve"> мотивам) подлежат административной ответственности ст. 6.1.1. КоАП РФ.</w:t>
      </w:r>
    </w:p>
    <w:p w:rsidR="00F31F8D" w:rsidRDefault="0042154C" w:rsidP="00F31F8D">
      <w:pPr>
        <w:pStyle w:val="21"/>
        <w:shd w:val="clear" w:color="auto" w:fill="auto"/>
        <w:spacing w:after="153" w:line="322" w:lineRule="exact"/>
        <w:ind w:left="280" w:firstLine="700"/>
      </w:pPr>
      <w:r>
        <w:t>Также уголовная ответственность предусмотрена за повторное совершение административного правонарушения предусмотренного ст. 6.1.1 КоАП РФ. В июле 2016 года законодателем в Уголовный кодекс РФ введена ст. 116.1 УК РФ: лица, привлеченные к административной ответственности по ст. 6.1.1 КоАП РФ, в случае повторного совершения данного деяния и в сроки указанные в ст. 4.6. КоАП РФ будут нести уже уголовную ответственность согласно ст. 116.1 УК РФ.</w:t>
      </w:r>
    </w:p>
    <w:p w:rsidR="00F31F8D" w:rsidRDefault="0042154C" w:rsidP="00F31F8D">
      <w:pPr>
        <w:pStyle w:val="21"/>
        <w:shd w:val="clear" w:color="auto" w:fill="auto"/>
        <w:spacing w:after="153" w:line="322" w:lineRule="exact"/>
        <w:ind w:left="280" w:firstLine="700"/>
      </w:pPr>
      <w:r>
        <w:t>Соответственно, у некоторых граждан данное обстоятельство, могло вызвать ложное представление об отсутствии должного наказания за совершение данного вида преступления. По итогам 5 месяцев 2017 года за правонарушение, предусмотренное ст. 6.1.1 КоАП РФ, привлечено 22 лица, суд которым определяет наказание в виде штрафа или исправительных работ.</w:t>
      </w:r>
    </w:p>
    <w:p w:rsidR="00E47C15" w:rsidRDefault="0042154C" w:rsidP="00F31F8D">
      <w:pPr>
        <w:pStyle w:val="21"/>
        <w:shd w:val="clear" w:color="auto" w:fill="auto"/>
        <w:spacing w:after="153" w:line="322" w:lineRule="exact"/>
        <w:ind w:left="280" w:firstLine="700"/>
      </w:pPr>
      <w:r>
        <w:lastRenderedPageBreak/>
        <w:t xml:space="preserve">Прокуратура района просит граждан в случае совершения в отношении них преступлений и правонарушений, в том числе связанных с нанесением побоев, не умалчивать об этом, обращаться в правоохранительные органы района. </w:t>
      </w:r>
      <w:bookmarkEnd w:id="0"/>
    </w:p>
    <w:sectPr w:rsidR="00E47C15">
      <w:type w:val="continuous"/>
      <w:pgSz w:w="11900" w:h="16840"/>
      <w:pgMar w:top="1524" w:right="950" w:bottom="602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0D" w:rsidRDefault="0077160D">
      <w:r>
        <w:separator/>
      </w:r>
    </w:p>
  </w:endnote>
  <w:endnote w:type="continuationSeparator" w:id="0">
    <w:p w:rsidR="0077160D" w:rsidRDefault="0077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0D" w:rsidRDefault="0077160D"/>
  </w:footnote>
  <w:footnote w:type="continuationSeparator" w:id="0">
    <w:p w:rsidR="0077160D" w:rsidRDefault="007716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15"/>
    <w:rsid w:val="0042154C"/>
    <w:rsid w:val="006E1B67"/>
    <w:rsid w:val="0077160D"/>
    <w:rsid w:val="0092489A"/>
    <w:rsid w:val="00B1590F"/>
    <w:rsid w:val="00E47C15"/>
    <w:rsid w:val="00F3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Courier New" w:eastAsia="Courier New" w:hAnsi="Courier New" w:cs="Courier New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2Exact1">
    <w:name w:val="Подпись к картинке (2) Exact"/>
    <w:basedOn w:val="2Exact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Gulim" w:eastAsia="Gulim" w:hAnsi="Gulim" w:cs="Guli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120" w:after="120" w:line="24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4"/>
      <w:szCs w:val="14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Gulim" w:eastAsia="Gulim" w:hAnsi="Gulim" w:cs="Gulim"/>
      <w:sz w:val="30"/>
      <w:szCs w:val="3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Courier New" w:eastAsia="Courier New" w:hAnsi="Courier New" w:cs="Courier New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2Exact1">
    <w:name w:val="Подпись к картинке (2) Exact"/>
    <w:basedOn w:val="2Exact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Gulim" w:eastAsia="Gulim" w:hAnsi="Gulim" w:cs="Guli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120" w:after="120" w:line="24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4"/>
      <w:szCs w:val="14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Gulim" w:eastAsia="Gulim" w:hAnsi="Gulim" w:cs="Gulim"/>
      <w:sz w:val="30"/>
      <w:szCs w:val="3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Aliya</cp:lastModifiedBy>
  <cp:revision>4</cp:revision>
  <dcterms:created xsi:type="dcterms:W3CDTF">2017-06-06T03:39:00Z</dcterms:created>
  <dcterms:modified xsi:type="dcterms:W3CDTF">2017-06-06T09:48:00Z</dcterms:modified>
</cp:coreProperties>
</file>