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2" w:rsidRPr="0056224C" w:rsidRDefault="00AF4FBA" w:rsidP="00A50142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05pt;margin-top:-28.45pt;width:41.5pt;height:32.3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660552641" r:id="rId7"/>
        </w:pict>
      </w:r>
      <w:r w:rsidR="00A50142">
        <w:rPr>
          <w:rFonts w:ascii="Times New Roman" w:eastAsia="Times New Roman" w:hAnsi="Times New Roman"/>
          <w:noProof/>
          <w:sz w:val="26"/>
          <w:szCs w:val="26"/>
        </w:rPr>
        <w:t xml:space="preserve">СОБРАНИЕ ДЕПУТАТОВ </w:t>
      </w:r>
      <w:r w:rsidR="00A50142" w:rsidRPr="0056224C">
        <w:rPr>
          <w:rFonts w:ascii="Times New Roman" w:eastAsia="Times New Roman" w:hAnsi="Times New Roman"/>
          <w:noProof/>
          <w:sz w:val="26"/>
          <w:szCs w:val="26"/>
        </w:rPr>
        <w:t>АГАПОВСКОГО МУНИЦИПАЛЬНОГО РАЙОНА</w:t>
      </w:r>
    </w:p>
    <w:p w:rsidR="00A50142" w:rsidRPr="0056224C" w:rsidRDefault="00A50142" w:rsidP="00A50142">
      <w:pPr>
        <w:pStyle w:val="a6"/>
        <w:jc w:val="center"/>
        <w:rPr>
          <w:rFonts w:ascii="Times New Roman" w:eastAsia="Times New Roman" w:hAnsi="Times New Roman"/>
          <w:sz w:val="26"/>
          <w:szCs w:val="26"/>
        </w:rPr>
      </w:pPr>
      <w:r w:rsidRPr="0056224C">
        <w:rPr>
          <w:rFonts w:ascii="Times New Roman" w:eastAsia="Times New Roman" w:hAnsi="Times New Roman"/>
          <w:sz w:val="26"/>
          <w:szCs w:val="26"/>
        </w:rPr>
        <w:t>ПЯТОГО СОЗЫВА</w:t>
      </w:r>
    </w:p>
    <w:p w:rsidR="00A50142" w:rsidRDefault="00A50142" w:rsidP="00A50142">
      <w:pPr>
        <w:pStyle w:val="a6"/>
        <w:pBdr>
          <w:bottom w:val="single" w:sz="4" w:space="1" w:color="auto"/>
        </w:pBd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СЕМ</w:t>
      </w:r>
      <w:r w:rsidR="009D4019">
        <w:rPr>
          <w:rFonts w:ascii="Times New Roman" w:eastAsia="Times New Roman" w:hAnsi="Times New Roman"/>
          <w:sz w:val="26"/>
          <w:szCs w:val="26"/>
        </w:rPr>
        <w:t>Ь</w:t>
      </w:r>
      <w:r>
        <w:rPr>
          <w:rFonts w:ascii="Times New Roman" w:eastAsia="Times New Roman" w:hAnsi="Times New Roman"/>
          <w:sz w:val="26"/>
          <w:szCs w:val="26"/>
        </w:rPr>
        <w:t xml:space="preserve">ДЕСЯТ ЧЕТВЕРТОЕ </w:t>
      </w:r>
      <w:r w:rsidRPr="0056224C">
        <w:rPr>
          <w:rFonts w:ascii="Times New Roman" w:eastAsia="Times New Roman" w:hAnsi="Times New Roman"/>
          <w:sz w:val="26"/>
          <w:szCs w:val="26"/>
        </w:rPr>
        <w:t>ЗАСЕДАНИЕ ПЯТОГО СОЗЫВА</w:t>
      </w:r>
    </w:p>
    <w:p w:rsidR="00A50142" w:rsidRPr="00355CF7" w:rsidRDefault="00A50142" w:rsidP="00A50142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  <w:r w:rsidRPr="00355CF7">
        <w:rPr>
          <w:rFonts w:ascii="Times New Roman" w:eastAsia="Times New Roman" w:hAnsi="Times New Roman"/>
          <w:sz w:val="28"/>
          <w:szCs w:val="28"/>
        </w:rPr>
        <w:t>РЕШЕНИЕ</w:t>
      </w:r>
    </w:p>
    <w:p w:rsidR="00A50142" w:rsidRPr="00355CF7" w:rsidRDefault="00A50142" w:rsidP="00A50142">
      <w:pPr>
        <w:pStyle w:val="a6"/>
        <w:rPr>
          <w:rFonts w:ascii="Times New Roman" w:eastAsia="Times New Roman" w:hAnsi="Times New Roman"/>
          <w:sz w:val="28"/>
          <w:szCs w:val="28"/>
        </w:rPr>
      </w:pPr>
    </w:p>
    <w:p w:rsidR="00A50142" w:rsidRDefault="003E59B9" w:rsidP="00A50142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A50142">
        <w:rPr>
          <w:rFonts w:ascii="Times New Roman" w:eastAsia="Times New Roman" w:hAnsi="Times New Roman"/>
          <w:sz w:val="28"/>
          <w:szCs w:val="28"/>
        </w:rPr>
        <w:t>т 26.08.2020</w:t>
      </w:r>
      <w:r w:rsidR="00A50142" w:rsidRPr="00355CF7">
        <w:rPr>
          <w:rFonts w:ascii="Times New Roman" w:eastAsia="Times New Roman" w:hAnsi="Times New Roman"/>
          <w:sz w:val="28"/>
          <w:szCs w:val="28"/>
        </w:rPr>
        <w:t xml:space="preserve"> г.</w:t>
      </w:r>
      <w:r w:rsidR="00A50142" w:rsidRPr="00355CF7">
        <w:rPr>
          <w:rFonts w:ascii="Times New Roman" w:eastAsia="Times New Roman" w:hAnsi="Times New Roman"/>
          <w:sz w:val="28"/>
          <w:szCs w:val="28"/>
        </w:rPr>
        <w:tab/>
      </w:r>
      <w:r w:rsidR="00A50142" w:rsidRPr="00355CF7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A5014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="009D4019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50142">
        <w:rPr>
          <w:rFonts w:ascii="Times New Roman" w:eastAsia="Times New Roman" w:hAnsi="Times New Roman"/>
          <w:sz w:val="28"/>
          <w:szCs w:val="28"/>
        </w:rPr>
        <w:t>№</w:t>
      </w:r>
      <w:r w:rsidR="00A50142" w:rsidRPr="00355CF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607</w:t>
      </w:r>
      <w:r w:rsidR="00A50142" w:rsidRPr="00355CF7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A50142" w:rsidRPr="00355CF7" w:rsidRDefault="00A50142" w:rsidP="00A50142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  <w:r w:rsidRPr="00355CF7">
        <w:rPr>
          <w:rFonts w:ascii="Times New Roman" w:eastAsia="Times New Roman" w:hAnsi="Times New Roman"/>
          <w:sz w:val="28"/>
          <w:szCs w:val="28"/>
        </w:rPr>
        <w:t>с. Агаповка</w:t>
      </w:r>
    </w:p>
    <w:p w:rsidR="00A50142" w:rsidRPr="00355CF7" w:rsidRDefault="00A50142" w:rsidP="00A50142">
      <w:pPr>
        <w:pStyle w:val="a6"/>
        <w:rPr>
          <w:rFonts w:ascii="Times New Roman" w:eastAsia="Times New Roman" w:hAnsi="Times New Roman"/>
          <w:bCs/>
          <w:sz w:val="28"/>
          <w:szCs w:val="28"/>
        </w:rPr>
      </w:pPr>
    </w:p>
    <w:p w:rsidR="00A50142" w:rsidRPr="00A50142" w:rsidRDefault="00A50142" w:rsidP="00A50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0142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нестационарных</w:t>
      </w:r>
    </w:p>
    <w:p w:rsidR="00A50142" w:rsidRDefault="00A50142" w:rsidP="00A5014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A50142">
        <w:rPr>
          <w:rFonts w:ascii="Times New Roman" w:hAnsi="Times New Roman" w:cs="Times New Roman"/>
          <w:b w:val="0"/>
          <w:sz w:val="28"/>
          <w:szCs w:val="28"/>
        </w:rPr>
        <w:t>торговых объектов</w:t>
      </w:r>
      <w:r w:rsidRPr="00A04116">
        <w:rPr>
          <w:b w:val="0"/>
        </w:rPr>
        <w:t xml:space="preserve"> </w:t>
      </w:r>
      <w:r>
        <w:rPr>
          <w:b w:val="0"/>
        </w:rPr>
        <w:t xml:space="preserve"> </w:t>
      </w:r>
      <w:r w:rsidRPr="00A50142">
        <w:rPr>
          <w:rFonts w:ascii="Times New Roman" w:hAnsi="Times New Roman"/>
          <w:b w:val="0"/>
          <w:sz w:val="28"/>
          <w:szCs w:val="28"/>
        </w:rPr>
        <w:t xml:space="preserve">на территории Агаповского </w:t>
      </w:r>
    </w:p>
    <w:p w:rsidR="00A50142" w:rsidRPr="00A50142" w:rsidRDefault="00A50142" w:rsidP="00A50142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A50142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3E59B9" w:rsidRDefault="003E59B9" w:rsidP="003E59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142" w:rsidRPr="005019B4" w:rsidRDefault="00A50142" w:rsidP="009D40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11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8" w:history="1">
        <w:r w:rsidRPr="000F47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411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B7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073EE9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</w:t>
      </w:r>
      <w:r w:rsidRPr="005019B4">
        <w:rPr>
          <w:rFonts w:ascii="Times New Roman" w:hAnsi="Times New Roman" w:cs="Times New Roman"/>
          <w:sz w:val="28"/>
          <w:szCs w:val="28"/>
        </w:rPr>
        <w:t>,</w:t>
      </w:r>
      <w:r w:rsidR="00073EE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Челябинской области от 25.01.2016 №5-П,</w:t>
      </w:r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B7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Агаповского муниципального района, </w:t>
      </w:r>
      <w:r w:rsidR="00073EE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типовым положением о порядке размещения нестационарных торговых объектов без предоставления земельного участка</w:t>
      </w:r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5CF7">
        <w:rPr>
          <w:rFonts w:ascii="Times New Roman" w:hAnsi="Times New Roman" w:cs="Times New Roman"/>
          <w:sz w:val="28"/>
          <w:szCs w:val="28"/>
        </w:rPr>
        <w:t xml:space="preserve"> Собрание депутатов Агаповского муниципального района</w:t>
      </w:r>
      <w:r w:rsidR="009D4019">
        <w:rPr>
          <w:rFonts w:ascii="Times New Roman" w:hAnsi="Times New Roman" w:cs="Times New Roman"/>
          <w:sz w:val="28"/>
          <w:szCs w:val="28"/>
        </w:rPr>
        <w:t xml:space="preserve"> </w:t>
      </w:r>
      <w:r w:rsidRPr="00355CF7">
        <w:rPr>
          <w:rFonts w:ascii="Times New Roman" w:hAnsi="Times New Roman" w:cs="Times New Roman"/>
          <w:sz w:val="28"/>
          <w:szCs w:val="28"/>
        </w:rPr>
        <w:t>РЕШАЕТ:</w:t>
      </w:r>
    </w:p>
    <w:p w:rsidR="00A50142" w:rsidRPr="00A04116" w:rsidRDefault="00A50142" w:rsidP="00A50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CF7">
        <w:rPr>
          <w:rFonts w:ascii="Times New Roman" w:hAnsi="Times New Roman" w:cs="Times New Roman"/>
          <w:sz w:val="28"/>
          <w:szCs w:val="28"/>
        </w:rPr>
        <w:t xml:space="preserve">1.  </w:t>
      </w:r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1" w:history="1">
        <w:r w:rsidRPr="00B75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7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EE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Pr="00A0411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Агаповского муниципального района (приложение).</w:t>
      </w:r>
    </w:p>
    <w:p w:rsidR="00A50142" w:rsidRPr="00B01752" w:rsidRDefault="00A50142" w:rsidP="00A50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52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«Агаповский вестник» и </w:t>
      </w:r>
      <w:r w:rsidR="009D4019">
        <w:rPr>
          <w:rFonts w:ascii="Times New Roman" w:hAnsi="Times New Roman"/>
          <w:sz w:val="28"/>
          <w:szCs w:val="28"/>
        </w:rPr>
        <w:t xml:space="preserve">разместить </w:t>
      </w:r>
      <w:r w:rsidRPr="00B01752">
        <w:rPr>
          <w:rFonts w:ascii="Times New Roman" w:hAnsi="Times New Roman"/>
          <w:sz w:val="28"/>
          <w:szCs w:val="28"/>
        </w:rPr>
        <w:t>на официальном сайте Агаповского муниципального района.</w:t>
      </w:r>
    </w:p>
    <w:p w:rsidR="009D4019" w:rsidRPr="00355CF7" w:rsidRDefault="00A50142" w:rsidP="009D40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5CF7">
        <w:rPr>
          <w:rFonts w:ascii="Times New Roman" w:hAnsi="Times New Roman"/>
          <w:sz w:val="28"/>
          <w:szCs w:val="28"/>
        </w:rPr>
        <w:t xml:space="preserve">. </w:t>
      </w:r>
      <w:r w:rsidR="009D401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D4019" w:rsidRPr="00770A1B" w:rsidRDefault="009D4019" w:rsidP="009D4019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Pr="00770A1B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законодательству, праву и местному самоуправлению (Манторов Ю.В.), постоянную комиссию </w:t>
      </w:r>
      <w:r w:rsidRPr="00770A1B">
        <w:rPr>
          <w:rFonts w:ascii="Times New Roman" w:hAnsi="Times New Roman" w:cs="Times New Roman"/>
          <w:sz w:val="28"/>
          <w:szCs w:val="28"/>
        </w:rPr>
        <w:t>по строительству, связи, ЖКХ, энергетики и транспорту (Варлаков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770A1B">
        <w:rPr>
          <w:rFonts w:ascii="Times New Roman" w:hAnsi="Times New Roman" w:cs="Times New Roman"/>
          <w:sz w:val="28"/>
          <w:szCs w:val="28"/>
        </w:rPr>
        <w:t>) и заместителя главы Агаповского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строительству, ЖКХ, транспорту, связи и энергетике (</w:t>
      </w:r>
      <w:r w:rsidRPr="00770A1B">
        <w:rPr>
          <w:rFonts w:ascii="Times New Roman" w:hAnsi="Times New Roman" w:cs="Times New Roman"/>
          <w:sz w:val="28"/>
          <w:szCs w:val="28"/>
        </w:rPr>
        <w:t>Стрижов С.И.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0142" w:rsidRDefault="00A50142" w:rsidP="009D40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019" w:rsidRDefault="009D4019" w:rsidP="009D401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142" w:rsidRPr="00355CF7" w:rsidRDefault="00A50142" w:rsidP="003E59B9">
      <w:pPr>
        <w:rPr>
          <w:rFonts w:ascii="Times New Roman" w:hAnsi="Times New Roman"/>
          <w:sz w:val="28"/>
          <w:szCs w:val="28"/>
        </w:rPr>
      </w:pPr>
      <w:r w:rsidRPr="00BA711E">
        <w:rPr>
          <w:rFonts w:ascii="Times New Roman" w:hAnsi="Times New Roman"/>
          <w:sz w:val="28"/>
          <w:szCs w:val="28"/>
        </w:rPr>
        <w:t>Глава Агаповского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                  </w:t>
      </w:r>
      <w:r w:rsidRPr="00BA711E">
        <w:rPr>
          <w:rFonts w:ascii="Times New Roman" w:hAnsi="Times New Roman"/>
          <w:sz w:val="28"/>
          <w:szCs w:val="28"/>
        </w:rPr>
        <w:t>Б.Н. Тайбергенов</w:t>
      </w:r>
    </w:p>
    <w:p w:rsidR="00A50142" w:rsidRPr="00355CF7" w:rsidRDefault="00A50142" w:rsidP="00A50142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355CF7">
        <w:rPr>
          <w:rFonts w:ascii="Times New Roman" w:eastAsia="Times New Roman" w:hAnsi="Times New Roman"/>
          <w:sz w:val="28"/>
          <w:szCs w:val="28"/>
        </w:rPr>
        <w:t>Председатель Собрания депутатов</w:t>
      </w:r>
    </w:p>
    <w:p w:rsidR="003E59B9" w:rsidRDefault="00A50142" w:rsidP="003E59B9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355CF7">
        <w:rPr>
          <w:rFonts w:ascii="Times New Roman" w:eastAsia="Times New Roman" w:hAnsi="Times New Roman"/>
          <w:sz w:val="28"/>
          <w:szCs w:val="28"/>
        </w:rPr>
        <w:t>Агаповского муниципального района                                      С.А. Ульянцев</w:t>
      </w:r>
    </w:p>
    <w:p w:rsidR="003E59B9" w:rsidRPr="003E59B9" w:rsidRDefault="003E59B9" w:rsidP="003E59B9">
      <w:pPr>
        <w:pStyle w:val="a6"/>
        <w:rPr>
          <w:rFonts w:ascii="Times New Roman" w:eastAsia="Times New Roman" w:hAnsi="Times New Roman"/>
          <w:sz w:val="28"/>
          <w:szCs w:val="28"/>
        </w:rPr>
      </w:pPr>
    </w:p>
    <w:p w:rsidR="009D4019" w:rsidRDefault="009D4019" w:rsidP="006247E0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9D4019" w:rsidRDefault="009D4019" w:rsidP="006247E0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D3249B" w:rsidRDefault="00D3249B" w:rsidP="006247E0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247E0" w:rsidRPr="003E59B9" w:rsidRDefault="006247E0" w:rsidP="003E59B9">
      <w:pPr>
        <w:pStyle w:val="ConsPlusNormal"/>
        <w:ind w:left="6379" w:hanging="283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0346CB" w:rsidRPr="003E59B9" w:rsidRDefault="000346CB" w:rsidP="009D4019">
      <w:pPr>
        <w:pStyle w:val="ConsPlusNormal"/>
        <w:tabs>
          <w:tab w:val="left" w:pos="709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Агаповского муниципального </w:t>
      </w:r>
      <w:r w:rsidR="009D4019">
        <w:rPr>
          <w:rFonts w:ascii="Times New Roman" w:hAnsi="Times New Roman" w:cs="Times New Roman"/>
          <w:sz w:val="24"/>
          <w:szCs w:val="24"/>
        </w:rPr>
        <w:t xml:space="preserve">    </w:t>
      </w:r>
      <w:r w:rsidRPr="003E59B9">
        <w:rPr>
          <w:rFonts w:ascii="Times New Roman" w:hAnsi="Times New Roman" w:cs="Times New Roman"/>
          <w:sz w:val="24"/>
          <w:szCs w:val="24"/>
        </w:rPr>
        <w:t>района от 26.08.2020 №</w:t>
      </w:r>
      <w:r w:rsidR="003E59B9" w:rsidRPr="003E59B9">
        <w:rPr>
          <w:rFonts w:ascii="Times New Roman" w:hAnsi="Times New Roman" w:cs="Times New Roman"/>
          <w:sz w:val="24"/>
          <w:szCs w:val="24"/>
        </w:rPr>
        <w:t xml:space="preserve"> 607</w:t>
      </w:r>
    </w:p>
    <w:p w:rsidR="000346CB" w:rsidRPr="003E59B9" w:rsidRDefault="000346CB" w:rsidP="006247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 w:rsidRPr="003E59B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247E0" w:rsidRPr="003E59B9" w:rsidRDefault="006247E0" w:rsidP="006247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9B9">
        <w:rPr>
          <w:rFonts w:ascii="Times New Roman" w:hAnsi="Times New Roman" w:cs="Times New Roman"/>
          <w:b w:val="0"/>
          <w:sz w:val="24"/>
          <w:szCs w:val="24"/>
        </w:rPr>
        <w:t>о порядке размещения нестационарных торговых объектов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на территории Агаповского муниципального района</w:t>
      </w:r>
    </w:p>
    <w:p w:rsidR="006247E0" w:rsidRPr="003E59B9" w:rsidRDefault="006247E0" w:rsidP="00624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1.</w:t>
      </w:r>
      <w:r w:rsidRPr="003E59B9">
        <w:rPr>
          <w:rFonts w:ascii="Times New Roman" w:hAnsi="Times New Roman" w:cs="Times New Roman"/>
          <w:sz w:val="24"/>
          <w:szCs w:val="24"/>
        </w:rPr>
        <w:tab/>
        <w:t>Положение о порядке размещения нестационарных торговых объектов на территории Агаповского муниципального района (далее - Положение) определяет порядок, условия размещения и эксплуатации нестационарных торговых объектов (далее - НТО)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земельного участка, а также порядок прекращения права на размещение и осуществления демонтажа НТО на территории Агаповского муниципального района (далее – района).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2.</w:t>
      </w:r>
      <w:r w:rsidRPr="003E59B9">
        <w:rPr>
          <w:rFonts w:ascii="Times New Roman" w:hAnsi="Times New Roman" w:cs="Times New Roman"/>
          <w:sz w:val="24"/>
          <w:szCs w:val="24"/>
        </w:rPr>
        <w:tab/>
        <w:t>Размещение НТО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на территории района (далее – размещение НТО) осуществляется только в местах, предусмотренных Схемой размещения НТО (далее – Схема НТО).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При формировании Схемы НТО включению в нее подлежат места размещения всех НТО, установленных на законных основаниях на дату ее формирования на </w:t>
      </w:r>
      <w:r w:rsidRPr="003E59B9">
        <w:rPr>
          <w:rFonts w:ascii="Times New Roman" w:hAnsi="Times New Roman" w:cs="Times New Roman"/>
          <w:sz w:val="24"/>
          <w:szCs w:val="24"/>
          <w:lang w:eastAsia="en-US"/>
        </w:rPr>
        <w:t xml:space="preserve">землях или земельных участках, в зданиях, строениях, сооружениях, находящихся в государственной или муниципальной собственности, </w:t>
      </w:r>
      <w:r w:rsidRPr="003E59B9">
        <w:rPr>
          <w:rFonts w:ascii="Times New Roman" w:hAnsi="Times New Roman" w:cs="Times New Roman"/>
          <w:sz w:val="24"/>
          <w:szCs w:val="24"/>
        </w:rPr>
        <w:t>на землях или земельных участках, государственная собственность на которые не разграничена</w:t>
      </w:r>
      <w:r w:rsidRPr="003E59B9">
        <w:rPr>
          <w:rFonts w:ascii="Times New Roman" w:hAnsi="Times New Roman" w:cs="Times New Roman"/>
          <w:sz w:val="24"/>
          <w:szCs w:val="24"/>
          <w:lang w:eastAsia="en-US"/>
        </w:rPr>
        <w:t>, а также местонахождение планируемых к размещению НТО.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3.</w:t>
      </w:r>
      <w:r w:rsidRPr="003E59B9">
        <w:rPr>
          <w:rFonts w:ascii="Times New Roman" w:hAnsi="Times New Roman" w:cs="Times New Roman"/>
          <w:sz w:val="24"/>
          <w:szCs w:val="24"/>
        </w:rPr>
        <w:tab/>
        <w:t>Требования, предусмотренные настоящим Положением, распространяются на отношения, связанные с размещением НТО, в том числе НТО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4.</w:t>
      </w:r>
      <w:r w:rsidRPr="003E59B9">
        <w:rPr>
          <w:rFonts w:ascii="Times New Roman" w:hAnsi="Times New Roman" w:cs="Times New Roman"/>
          <w:sz w:val="24"/>
          <w:szCs w:val="24"/>
        </w:rPr>
        <w:tab/>
        <w:t>Требования, предусмотренные настоящим Положением, не распространяются на отношения, связанные с размещением НТО на территориях ярмарок, рынков, при проведении выставок-ярмарок, праздничных, массовых мероприятий.</w:t>
      </w: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2.</w:t>
      </w:r>
      <w:r w:rsidRPr="003E59B9">
        <w:rPr>
          <w:rFonts w:ascii="Times New Roman" w:hAnsi="Times New Roman" w:cs="Times New Roman"/>
          <w:sz w:val="24"/>
          <w:szCs w:val="24"/>
        </w:rPr>
        <w:tab/>
        <w:t>ПОРЯДОК РАЗМЕЩЕНИЯ И ЭКСПЛУАТАЦИИ НТО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5.</w:t>
      </w:r>
      <w:r w:rsidRPr="003E59B9">
        <w:rPr>
          <w:rFonts w:ascii="Times New Roman" w:hAnsi="Times New Roman" w:cs="Times New Roman"/>
          <w:sz w:val="24"/>
          <w:szCs w:val="24"/>
        </w:rPr>
        <w:tab/>
        <w:t>Размещение НТО осуществляется на основании Схемы НТО и договора на размещение НТО, заключенного в порядке, установленном настоящим Положением.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6.</w:t>
      </w:r>
      <w:r w:rsidRPr="003E59B9">
        <w:rPr>
          <w:rFonts w:ascii="Times New Roman" w:hAnsi="Times New Roman" w:cs="Times New Roman"/>
          <w:sz w:val="24"/>
          <w:szCs w:val="24"/>
        </w:rPr>
        <w:tab/>
        <w:t>Договор на размещение НТО заключается на срок до десяти лет на торгах либо на срок до пяти лет без проведения торгов в случаях, установленных пунктом 7 Положения</w:t>
      </w:r>
      <w:r w:rsidRPr="003E59B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E59B9">
        <w:rPr>
          <w:rFonts w:ascii="Times New Roman" w:hAnsi="Times New Roman" w:cs="Times New Roman"/>
          <w:sz w:val="24"/>
          <w:szCs w:val="24"/>
        </w:rPr>
        <w:t xml:space="preserve">за исключением подпункта 3 указанного пункта. </w:t>
      </w:r>
    </w:p>
    <w:p w:rsidR="006247E0" w:rsidRPr="003E59B9" w:rsidRDefault="006247E0" w:rsidP="0043016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Примерная форма договора на размещение НТО утверждается</w:t>
      </w:r>
      <w:r w:rsidR="00272936" w:rsidRPr="003E59B9">
        <w:rPr>
          <w:rFonts w:ascii="Times New Roman" w:hAnsi="Times New Roman" w:cs="Times New Roman"/>
          <w:sz w:val="24"/>
          <w:szCs w:val="24"/>
        </w:rPr>
        <w:t xml:space="preserve"> Управлением по имуществу и земельным отношениям Агаповского муниципального района</w:t>
      </w:r>
      <w:r w:rsidR="004301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2936" w:rsidRPr="003E59B9">
        <w:rPr>
          <w:rFonts w:ascii="Times New Roman" w:hAnsi="Times New Roman" w:cs="Times New Roman"/>
          <w:sz w:val="24"/>
          <w:szCs w:val="24"/>
        </w:rPr>
        <w:t>УИЗО</w:t>
      </w:r>
      <w:r w:rsidRPr="003E59B9">
        <w:rPr>
          <w:rFonts w:ascii="Times New Roman" w:hAnsi="Times New Roman" w:cs="Times New Roman"/>
          <w:sz w:val="24"/>
          <w:szCs w:val="24"/>
        </w:rPr>
        <w:t>).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7.</w:t>
      </w:r>
      <w:r w:rsidRPr="003E59B9">
        <w:rPr>
          <w:rFonts w:ascii="Times New Roman" w:hAnsi="Times New Roman" w:cs="Times New Roman"/>
          <w:sz w:val="24"/>
          <w:szCs w:val="24"/>
        </w:rPr>
        <w:tab/>
        <w:t>Без проведения торгов договор на размещение НТО в местах, определенных Схемой НТО, заключается в случаях: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1) размещения на новый срок НТО, ранее размещенного в том же месте, предусмотренном Схемой НТО, субъектом, осуществляющим торговую деятельность </w:t>
      </w:r>
      <w:r w:rsidRPr="003E59B9">
        <w:rPr>
          <w:rFonts w:ascii="Times New Roman" w:hAnsi="Times New Roman" w:cs="Times New Roman"/>
          <w:sz w:val="24"/>
          <w:szCs w:val="24"/>
        </w:rPr>
        <w:lastRenderedPageBreak/>
        <w:t xml:space="preserve">(далее - Субъект торговли), надлежащим </w:t>
      </w:r>
      <w:r w:rsidR="00A97420" w:rsidRPr="003E59B9">
        <w:rPr>
          <w:rFonts w:ascii="Times New Roman" w:hAnsi="Times New Roman" w:cs="Times New Roman"/>
          <w:sz w:val="24"/>
          <w:szCs w:val="24"/>
        </w:rPr>
        <w:t>образом,</w:t>
      </w:r>
      <w:r w:rsidRPr="003E59B9">
        <w:rPr>
          <w:rFonts w:ascii="Times New Roman" w:hAnsi="Times New Roman" w:cs="Times New Roman"/>
          <w:sz w:val="24"/>
          <w:szCs w:val="24"/>
        </w:rPr>
        <w:t xml:space="preserve"> исполнявшим свои обязанности по договору на размещение указанного НТО;</w:t>
      </w:r>
    </w:p>
    <w:p w:rsidR="006247E0" w:rsidRPr="003E59B9" w:rsidRDefault="006247E0" w:rsidP="00624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2) размещения НТО, ранее размещенного </w:t>
      </w:r>
      <w:r w:rsidRPr="003E59B9">
        <w:rPr>
          <w:rFonts w:ascii="Times New Roman" w:hAnsi="Times New Roman" w:cs="Times New Roman"/>
          <w:sz w:val="24"/>
          <w:szCs w:val="24"/>
          <w:lang w:eastAsia="en-US"/>
        </w:rPr>
        <w:t>или планируемого к размещению</w:t>
      </w:r>
      <w:r w:rsidRPr="003E59B9">
        <w:rPr>
          <w:rFonts w:ascii="Times New Roman" w:hAnsi="Times New Roman" w:cs="Times New Roman"/>
          <w:sz w:val="24"/>
          <w:szCs w:val="24"/>
        </w:rPr>
        <w:t xml:space="preserve"> на законных основаниях в месте, предусмотренном Схемой НТО, на дату ее формирования</w:t>
      </w:r>
      <w:r w:rsidRPr="003E59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59B9">
        <w:rPr>
          <w:rFonts w:ascii="Times New Roman" w:hAnsi="Times New Roman" w:cs="Times New Roman"/>
          <w:sz w:val="24"/>
          <w:szCs w:val="24"/>
        </w:rPr>
        <w:t>при условии заключения договора на размещение НТО в течение трех месяцев со дня вступления в силу настоящего Положения;</w:t>
      </w:r>
    </w:p>
    <w:p w:rsidR="006247E0" w:rsidRPr="003E59B9" w:rsidRDefault="006247E0" w:rsidP="00624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3) размещения предприятием общественного питания сооружений, предназначенных для размещения летних кафе, на срок до ста восьмидесяти календарных дней в течение двенадцати последовательных календарных месяцев, в случае их размещения на земельном участке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6247E0" w:rsidRPr="003E59B9" w:rsidRDefault="006247E0" w:rsidP="00624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4) размещения НТО Субъектом торговли, надлежащим образом исполнявшим свои обязательства по действующему договору аренды того же земельного участка, заключенному до 1 января 2018 года, а также в случаях и порядке, которые предусмотрены </w:t>
      </w:r>
      <w:hyperlink r:id="rId11" w:history="1">
        <w:r w:rsidRPr="003E59B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3E59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3E59B9">
          <w:rPr>
            <w:rFonts w:ascii="Times New Roman" w:hAnsi="Times New Roman" w:cs="Times New Roman"/>
            <w:sz w:val="24"/>
            <w:szCs w:val="24"/>
          </w:rPr>
          <w:t>3 статьи 34</w:t>
        </w:r>
      </w:hyperlink>
      <w:r w:rsidRPr="003E59B9">
        <w:rPr>
          <w:rFonts w:ascii="Times New Roman" w:hAnsi="Times New Roman" w:cs="Times New Roman"/>
          <w:sz w:val="24"/>
          <w:szCs w:val="24"/>
        </w:rPr>
        <w:t xml:space="preserve">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Федерации», предоставленного для размещения НТО;</w:t>
      </w:r>
    </w:p>
    <w:p w:rsidR="006247E0" w:rsidRPr="003E59B9" w:rsidRDefault="006247E0" w:rsidP="00624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5) согласованной реконструкции и (или) изменения типа объекта, влекущих увеличение площади НТО не более чем на двадцать процентов;</w:t>
      </w:r>
    </w:p>
    <w:p w:rsidR="006247E0" w:rsidRPr="003E59B9" w:rsidRDefault="006247E0" w:rsidP="00624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6) признания торгов несостоявшимися по причине подачи единственной заявки на участие в торгах, в случае, если указанная заявка соответствует требованиям и условиям, предусмотренным документацией о торгах, а также в случае признания участником торгов только одного заявителя.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8.</w:t>
      </w:r>
      <w:r w:rsidRPr="003E59B9">
        <w:rPr>
          <w:rFonts w:ascii="Times New Roman" w:hAnsi="Times New Roman" w:cs="Times New Roman"/>
          <w:sz w:val="24"/>
          <w:szCs w:val="24"/>
        </w:rPr>
        <w:tab/>
        <w:t xml:space="preserve">Договор на размещение НТО в случаях, предусмотренных пунктом 7 Положения, заключается без проведения торгов по результатам рассмотрения соответствующих заявлений Субъектов торговли в порядке, установленном </w:t>
      </w:r>
      <w:r w:rsidR="00A97420" w:rsidRPr="003E59B9">
        <w:rPr>
          <w:rFonts w:ascii="Times New Roman" w:hAnsi="Times New Roman" w:cs="Times New Roman"/>
          <w:sz w:val="24"/>
          <w:szCs w:val="24"/>
        </w:rPr>
        <w:t>УИЗО</w:t>
      </w:r>
      <w:r w:rsidRPr="003E59B9">
        <w:rPr>
          <w:rFonts w:ascii="Times New Roman" w:hAnsi="Times New Roman" w:cs="Times New Roman"/>
          <w:sz w:val="24"/>
          <w:szCs w:val="24"/>
        </w:rPr>
        <w:t>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9.</w:t>
      </w:r>
      <w:r w:rsidRPr="003E59B9">
        <w:rPr>
          <w:rFonts w:ascii="Times New Roman" w:hAnsi="Times New Roman" w:cs="Times New Roman"/>
          <w:sz w:val="24"/>
          <w:szCs w:val="24"/>
        </w:rPr>
        <w:tab/>
        <w:t>Договор на размещение НТО, в том числе в случаях дополнения Схемы НТО местами размещения НТО,</w:t>
      </w:r>
      <w:r w:rsidRPr="003E59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9B9">
        <w:rPr>
          <w:rFonts w:ascii="Times New Roman" w:hAnsi="Times New Roman" w:cs="Times New Roman"/>
          <w:sz w:val="24"/>
          <w:szCs w:val="24"/>
        </w:rPr>
        <w:t xml:space="preserve">заключается путем проведения торгов в форме аукциона, за исключением случаев, предусмотренных </w:t>
      </w:r>
      <w:hyperlink r:id="rId13" w:history="1">
        <w:r w:rsidRPr="003E59B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E59B9">
        <w:rPr>
          <w:rFonts w:ascii="Times New Roman" w:hAnsi="Times New Roman" w:cs="Times New Roman"/>
          <w:sz w:val="24"/>
          <w:szCs w:val="24"/>
        </w:rPr>
        <w:t xml:space="preserve">7 Положения. 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Предметом аукциона является право на заключение договора на размещение НТО.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торгов на право заключения договора на размещение НТО на землях или земельных участках, в зданиях, строениях, сооружениях, находящихся в муниципальной собственности, на землях или земельных участках, государственная собственность на которые не разграничена, на территории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A97420" w:rsidRPr="003E59B9">
        <w:rPr>
          <w:rFonts w:ascii="Times New Roman" w:hAnsi="Times New Roman" w:cs="Times New Roman"/>
          <w:sz w:val="24"/>
          <w:szCs w:val="24"/>
        </w:rPr>
        <w:t>УИЗО</w:t>
      </w:r>
      <w:r w:rsidRPr="003E59B9">
        <w:rPr>
          <w:rFonts w:ascii="Times New Roman" w:hAnsi="Times New Roman" w:cs="Times New Roman"/>
          <w:sz w:val="24"/>
          <w:szCs w:val="24"/>
        </w:rPr>
        <w:t>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59B9">
        <w:rPr>
          <w:rFonts w:ascii="Times New Roman" w:hAnsi="Times New Roman" w:cs="Times New Roman"/>
          <w:sz w:val="24"/>
          <w:szCs w:val="24"/>
        </w:rPr>
        <w:t>10.</w:t>
      </w:r>
      <w:r w:rsidRPr="003E59B9">
        <w:rPr>
          <w:rFonts w:ascii="Times New Roman" w:hAnsi="Times New Roman" w:cs="Times New Roman"/>
          <w:sz w:val="24"/>
          <w:szCs w:val="24"/>
        </w:rPr>
        <w:tab/>
      </w:r>
      <w:r w:rsidRPr="003E59B9">
        <w:rPr>
          <w:rFonts w:ascii="Times New Roman" w:hAnsi="Times New Roman" w:cs="Times New Roman"/>
          <w:sz w:val="24"/>
          <w:szCs w:val="24"/>
          <w:lang w:eastAsia="en-US"/>
        </w:rPr>
        <w:t xml:space="preserve">Размер платы по договору на размещение НТО определяется в соответствии с </w:t>
      </w:r>
      <w:hyperlink r:id="rId14" w:history="1">
        <w:r w:rsidRPr="003E59B9">
          <w:rPr>
            <w:rFonts w:ascii="Times New Roman" w:hAnsi="Times New Roman" w:cs="Times New Roman"/>
            <w:sz w:val="24"/>
            <w:szCs w:val="24"/>
            <w:lang w:eastAsia="en-US"/>
          </w:rPr>
          <w:t>Методикой</w:t>
        </w:r>
      </w:hyperlink>
      <w:r w:rsidRPr="003E59B9">
        <w:rPr>
          <w:rFonts w:ascii="Times New Roman" w:hAnsi="Times New Roman" w:cs="Times New Roman"/>
          <w:sz w:val="24"/>
          <w:szCs w:val="24"/>
          <w:lang w:eastAsia="en-US"/>
        </w:rPr>
        <w:t xml:space="preserve"> расчета платы по договору на размещение НТО (Приложение к Положению). Порядок, условия и сроки внесения платы по договору на размещение НТО устанавливаются договором. Плата за размещение НТО подлежит зачислению в бюджет </w:t>
      </w:r>
      <w:r w:rsidR="00A97420" w:rsidRPr="003E59B9">
        <w:rPr>
          <w:rFonts w:ascii="Times New Roman" w:hAnsi="Times New Roman" w:cs="Times New Roman"/>
          <w:sz w:val="24"/>
          <w:szCs w:val="24"/>
          <w:lang w:eastAsia="en-US"/>
        </w:rPr>
        <w:t>Агаповского муниципального района.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11.</w:t>
      </w:r>
      <w:r w:rsidRPr="003E59B9">
        <w:rPr>
          <w:rFonts w:ascii="Times New Roman" w:hAnsi="Times New Roman" w:cs="Times New Roman"/>
          <w:sz w:val="24"/>
          <w:szCs w:val="24"/>
        </w:rPr>
        <w:tab/>
        <w:t xml:space="preserve">Организатором проведения торгов, органом, уполномоченным на заключение договоров на размещение НТО на территории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, ведение реестра договоров на размещение НТО, осуществление контроля за исполнением условий договоров на размещение НТО, является </w:t>
      </w:r>
      <w:r w:rsidR="00A97420" w:rsidRPr="003E59B9">
        <w:rPr>
          <w:rFonts w:ascii="Times New Roman" w:hAnsi="Times New Roman" w:cs="Times New Roman"/>
          <w:sz w:val="24"/>
          <w:szCs w:val="24"/>
        </w:rPr>
        <w:t>УИЗО</w:t>
      </w:r>
      <w:r w:rsidRPr="003E59B9">
        <w:rPr>
          <w:rFonts w:ascii="Times New Roman" w:hAnsi="Times New Roman" w:cs="Times New Roman"/>
          <w:sz w:val="24"/>
          <w:szCs w:val="24"/>
        </w:rPr>
        <w:t>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12.</w:t>
      </w:r>
      <w:r w:rsidRPr="003E59B9">
        <w:rPr>
          <w:rFonts w:ascii="Times New Roman" w:hAnsi="Times New Roman" w:cs="Times New Roman"/>
          <w:sz w:val="24"/>
          <w:szCs w:val="24"/>
        </w:rPr>
        <w:tab/>
        <w:t>Планировка НТО,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торговли возможность соблюдения требуемых законодательством условий приема, хранения и отпуска товаров, соблюдения условий труда.</w:t>
      </w:r>
    </w:p>
    <w:p w:rsidR="00430166" w:rsidRDefault="00430166" w:rsidP="00D324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247E0" w:rsidRPr="003E59B9">
        <w:rPr>
          <w:rFonts w:ascii="Times New Roman" w:hAnsi="Times New Roman" w:cs="Times New Roman"/>
          <w:sz w:val="24"/>
          <w:szCs w:val="24"/>
        </w:rPr>
        <w:t xml:space="preserve">Внешний вид и цветовое оформление НТО, размещаемых на территории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="006247E0" w:rsidRPr="003E59B9">
        <w:rPr>
          <w:rFonts w:ascii="Times New Roman" w:hAnsi="Times New Roman" w:cs="Times New Roman"/>
          <w:sz w:val="24"/>
          <w:szCs w:val="24"/>
        </w:rPr>
        <w:t xml:space="preserve">, </w:t>
      </w:r>
      <w:r w:rsidR="006247E0" w:rsidRPr="00D3249B">
        <w:rPr>
          <w:rFonts w:ascii="Times New Roman" w:hAnsi="Times New Roman" w:cs="Times New Roman"/>
          <w:szCs w:val="22"/>
        </w:rPr>
        <w:t xml:space="preserve">должны соответствовать требованиям к внешнему архитектурному облику </w:t>
      </w:r>
      <w:r w:rsidR="00A97420" w:rsidRPr="00D3249B">
        <w:rPr>
          <w:rFonts w:ascii="Times New Roman" w:hAnsi="Times New Roman" w:cs="Times New Roman"/>
          <w:szCs w:val="22"/>
        </w:rPr>
        <w:t>района</w:t>
      </w:r>
      <w:r w:rsidR="00207FF3">
        <w:rPr>
          <w:rFonts w:ascii="Times New Roman" w:hAnsi="Times New Roman" w:cs="Times New Roman"/>
          <w:szCs w:val="22"/>
        </w:rPr>
        <w:t>,</w:t>
      </w:r>
      <w:r w:rsidR="00D3249B" w:rsidRPr="00D3249B">
        <w:rPr>
          <w:rFonts w:ascii="Times New Roman" w:hAnsi="Times New Roman" w:cs="Times New Roman"/>
          <w:sz w:val="24"/>
          <w:szCs w:val="24"/>
        </w:rPr>
        <w:t xml:space="preserve"> </w:t>
      </w:r>
      <w:r w:rsidR="00D3249B" w:rsidRPr="003E59B9">
        <w:rPr>
          <w:rFonts w:ascii="Times New Roman" w:hAnsi="Times New Roman" w:cs="Times New Roman"/>
          <w:sz w:val="24"/>
          <w:szCs w:val="24"/>
        </w:rPr>
        <w:t>внешнему</w:t>
      </w:r>
      <w:r w:rsidR="006247E0" w:rsidRPr="003E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lastRenderedPageBreak/>
        <w:t xml:space="preserve">облику архитектуры малых форм, нестационарных объектов, размещаемых на территории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, утверждаемым администрацией </w:t>
      </w:r>
      <w:r w:rsidR="00A97420" w:rsidRPr="003E59B9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9B9">
        <w:rPr>
          <w:rFonts w:ascii="Times New Roman" w:hAnsi="Times New Roman"/>
          <w:sz w:val="24"/>
          <w:szCs w:val="24"/>
        </w:rPr>
        <w:t xml:space="preserve">Соблюдение указанных требований обеспечивается согласованием администрацией </w:t>
      </w:r>
      <w:r w:rsidR="00A97420" w:rsidRPr="003E59B9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/>
          <w:sz w:val="24"/>
          <w:szCs w:val="24"/>
        </w:rPr>
        <w:t xml:space="preserve"> проекта внешнего вида НТО и подтверждается Актом соответствия НТО внешнему облику нестационарного объекта. Порядок составления Акта соответствия НТО внешнему облику нестационарного объекта устанавливается администрацией </w:t>
      </w:r>
      <w:r w:rsidR="00A97420" w:rsidRPr="003E59B9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/>
          <w:sz w:val="24"/>
          <w:szCs w:val="24"/>
        </w:rPr>
        <w:t>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В случае если проект внешнего вида НТО был согласован администрацией </w:t>
      </w:r>
      <w:r w:rsidR="00A97420" w:rsidRPr="003E59B9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 в установленном порядке не ранее чем за три года, предшествующие году вступления в силу настоящего Положения, не требуется приведение внешнего вида НТО в соответствие с требованиями к внешнему архитектурному облику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, внешнему облику архитектуры малых форм, нестационарных объектов, размещаемых на территории </w:t>
      </w:r>
      <w:r w:rsidR="00A97420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 до истечения срока договора на размещение НТО, впервые заключенного в соответствии с пунктом 7 Положения.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14.</w:t>
      </w:r>
      <w:r w:rsidRPr="003E59B9">
        <w:rPr>
          <w:rFonts w:ascii="Times New Roman" w:hAnsi="Times New Roman" w:cs="Times New Roman"/>
          <w:sz w:val="24"/>
          <w:szCs w:val="24"/>
        </w:rPr>
        <w:tab/>
        <w:t>При размещении и эксплуатации НТО не допускается использовать место размещения НТО в целях размещения и эксплуатации иных объектов, не предусмотренных Схемой НТО, в том числе холодильных шкафов, столиков, козырьков и другого дополнительного оборудования.</w:t>
      </w: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3. ПРЕКРАЩЕНИЕ ПРАВА НА РАЗМЕЩЕНИЕ НТО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15.</w:t>
      </w:r>
      <w:r w:rsidRPr="003E59B9">
        <w:rPr>
          <w:rFonts w:ascii="Times New Roman" w:hAnsi="Times New Roman" w:cs="Times New Roman"/>
          <w:sz w:val="24"/>
          <w:szCs w:val="24"/>
        </w:rPr>
        <w:tab/>
        <w:t>Право на размещение НТО прекращается в случаях, предусмотренных договором на размещение НТО, а также в случае прекращения деятельности Субъекта торговли в порядке, установленном законодательством.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16.</w:t>
      </w:r>
      <w:r w:rsidRPr="003E59B9">
        <w:rPr>
          <w:rFonts w:ascii="Times New Roman" w:hAnsi="Times New Roman" w:cs="Times New Roman"/>
          <w:sz w:val="24"/>
          <w:szCs w:val="24"/>
        </w:rPr>
        <w:tab/>
        <w:t>Расторжение и прекращение договора на размещение НТО возможны в случаях, предусмотренных договором</w:t>
      </w:r>
      <w:r w:rsidRPr="003E5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59B9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Федерации.</w:t>
      </w:r>
      <w:bookmarkStart w:id="1" w:name="_GoBack"/>
      <w:bookmarkEnd w:id="1"/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4. ДЕМОНТАЖ НТО</w:t>
      </w:r>
    </w:p>
    <w:p w:rsidR="006247E0" w:rsidRPr="003E59B9" w:rsidRDefault="006247E0" w:rsidP="006247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17.</w:t>
      </w:r>
      <w:r w:rsidRPr="003E59B9">
        <w:rPr>
          <w:rFonts w:ascii="Times New Roman" w:hAnsi="Times New Roman" w:cs="Times New Roman"/>
          <w:sz w:val="24"/>
          <w:szCs w:val="24"/>
        </w:rPr>
        <w:tab/>
        <w:t>Субъект торговли обязан осуществить демонтаж НТО в случаях: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1) самовольной установки и эксплуатации такого НТО;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2) окончания срока действия договора на размещение такого НТО;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3) расторжения или прекращения договора на размещение такого НТО.</w:t>
      </w: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>18.</w:t>
      </w:r>
      <w:r w:rsidRPr="003E59B9">
        <w:rPr>
          <w:rFonts w:ascii="Times New Roman" w:hAnsi="Times New Roman" w:cs="Times New Roman"/>
          <w:sz w:val="24"/>
          <w:szCs w:val="24"/>
        </w:rPr>
        <w:tab/>
        <w:t xml:space="preserve">В случае неосуществления демонтажа НТО Субъектом торговли демонтаж осуществляется администрацией </w:t>
      </w:r>
      <w:r w:rsidR="00A97420" w:rsidRPr="003E59B9">
        <w:rPr>
          <w:rFonts w:ascii="Times New Roman" w:hAnsi="Times New Roman" w:cs="Times New Roman"/>
          <w:sz w:val="24"/>
          <w:szCs w:val="24"/>
        </w:rPr>
        <w:t xml:space="preserve">сельского поселения, на территории которого находится НТО, </w:t>
      </w:r>
      <w:r w:rsidRPr="003E59B9">
        <w:rPr>
          <w:rFonts w:ascii="Times New Roman" w:hAnsi="Times New Roman" w:cs="Times New Roman"/>
          <w:sz w:val="24"/>
          <w:szCs w:val="24"/>
        </w:rPr>
        <w:t xml:space="preserve"> в порядке, установленном ею в соответствии с законодательством.</w:t>
      </w: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9B9" w:rsidRPr="003E59B9" w:rsidRDefault="003E59B9" w:rsidP="003E59B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247E0" w:rsidRPr="003E59B9" w:rsidRDefault="006247E0" w:rsidP="003E59B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sz w:val="24"/>
          <w:szCs w:val="24"/>
        </w:rPr>
        <w:t xml:space="preserve">Приложение </w:t>
      </w:r>
    </w:p>
    <w:p w:rsidR="003E59B9" w:rsidRPr="003E59B9" w:rsidRDefault="006247E0" w:rsidP="008567D8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к Положению о порядке размещения нестационарных </w:t>
      </w:r>
      <w:r w:rsidR="003E59B9" w:rsidRPr="003E59B9">
        <w:rPr>
          <w:rFonts w:ascii="Times New Roman" w:hAnsi="Times New Roman" w:cs="Times New Roman"/>
          <w:sz w:val="24"/>
          <w:szCs w:val="24"/>
        </w:rPr>
        <w:t xml:space="preserve">торговых объектов </w:t>
      </w:r>
      <w:r w:rsidR="003E59B9">
        <w:rPr>
          <w:rFonts w:ascii="Times New Roman" w:hAnsi="Times New Roman" w:cs="Times New Roman"/>
          <w:sz w:val="24"/>
          <w:szCs w:val="24"/>
        </w:rPr>
        <w:t xml:space="preserve">на </w:t>
      </w:r>
      <w:r w:rsidR="003E59B9" w:rsidRPr="003E59B9">
        <w:rPr>
          <w:rFonts w:ascii="Times New Roman" w:hAnsi="Times New Roman" w:cs="Times New Roman"/>
          <w:sz w:val="24"/>
          <w:szCs w:val="24"/>
        </w:rPr>
        <w:t>территории</w:t>
      </w:r>
    </w:p>
    <w:p w:rsidR="006247E0" w:rsidRPr="003E59B9" w:rsidRDefault="003E59B9" w:rsidP="008567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Агаповского муниципального </w:t>
      </w:r>
      <w:r w:rsidR="00F77B8E" w:rsidRPr="003E59B9">
        <w:rPr>
          <w:rFonts w:ascii="Times New Roman" w:hAnsi="Times New Roman" w:cs="Times New Roman"/>
          <w:sz w:val="24"/>
          <w:szCs w:val="24"/>
        </w:rPr>
        <w:t>района</w:t>
      </w:r>
    </w:p>
    <w:p w:rsidR="006247E0" w:rsidRPr="003E59B9" w:rsidRDefault="006247E0" w:rsidP="006247E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B9">
        <w:rPr>
          <w:rFonts w:ascii="Times New Roman" w:hAnsi="Times New Roman" w:cs="Times New Roman"/>
          <w:b/>
          <w:sz w:val="24"/>
          <w:szCs w:val="24"/>
        </w:rPr>
        <w:lastRenderedPageBreak/>
        <w:t>МЕТОДИКА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B9">
        <w:rPr>
          <w:rFonts w:ascii="Times New Roman" w:hAnsi="Times New Roman" w:cs="Times New Roman"/>
          <w:b/>
          <w:sz w:val="24"/>
          <w:szCs w:val="24"/>
        </w:rPr>
        <w:t>расчета платы по договору на размещение нестационарных торговых объектов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B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77B8E" w:rsidRPr="003E59B9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7E0" w:rsidRPr="003E59B9" w:rsidRDefault="006247E0" w:rsidP="0062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7E0" w:rsidRPr="003E59B9" w:rsidRDefault="006247E0" w:rsidP="006247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B9">
        <w:rPr>
          <w:rFonts w:ascii="Times New Roman" w:hAnsi="Times New Roman" w:cs="Times New Roman"/>
          <w:sz w:val="24"/>
          <w:szCs w:val="24"/>
        </w:rPr>
        <w:t xml:space="preserve">Ежегодная плата за установку и эксплуатацию нестационарных торговых объектов (далее – НТО) на территории </w:t>
      </w:r>
      <w:r w:rsidR="00F77B8E" w:rsidRPr="003E59B9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77B8E" w:rsidRPr="003E59B9">
        <w:rPr>
          <w:rFonts w:ascii="Times New Roman" w:hAnsi="Times New Roman" w:cs="Times New Roman"/>
          <w:sz w:val="24"/>
          <w:szCs w:val="24"/>
        </w:rPr>
        <w:t>района</w:t>
      </w:r>
      <w:r w:rsidRPr="003E59B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 xml:space="preserve">Пл = УПКС х Kипц х Ктип х Кмест х Кльготн х Т, </w:t>
      </w:r>
      <w:r w:rsidRPr="003E59B9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 xml:space="preserve">Пл </w:t>
      </w:r>
      <w:r w:rsidRPr="003E59B9">
        <w:rPr>
          <w:rFonts w:ascii="Times New Roman" w:hAnsi="Times New Roman"/>
          <w:sz w:val="24"/>
          <w:szCs w:val="24"/>
          <w:lang w:eastAsia="ru-RU"/>
        </w:rPr>
        <w:t>- размер платы по договору (рублей в год без учёта НДС);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>УПКС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 - средний уровень кадастровой стоимости одного квадратного метра в </w:t>
      </w:r>
      <w:r w:rsidR="00F77B8E" w:rsidRPr="003E59B9">
        <w:rPr>
          <w:rFonts w:ascii="Times New Roman" w:hAnsi="Times New Roman"/>
          <w:sz w:val="24"/>
          <w:szCs w:val="24"/>
          <w:lang w:eastAsia="ru-RU"/>
        </w:rPr>
        <w:t xml:space="preserve">Агаповском муниципальном районе 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 по 5 виду разрешенного использования «Земельные участки, предназначенные для размещения объектов торговли, общественного питания и бытового обслуживания»;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bCs/>
          <w:sz w:val="24"/>
          <w:szCs w:val="24"/>
          <w:lang w:eastAsia="ru-RU"/>
        </w:rPr>
        <w:t>Kипц</w:t>
      </w:r>
      <w:r w:rsidRPr="003E59B9">
        <w:rPr>
          <w:rFonts w:ascii="Times New Roman" w:hAnsi="Times New Roman"/>
          <w:bCs/>
          <w:sz w:val="24"/>
          <w:szCs w:val="24"/>
          <w:lang w:eastAsia="ru-RU"/>
        </w:rPr>
        <w:t xml:space="preserve"> – коэффициент, соответствующий сводному индексу изменения потребительских цен (тарифов) на товары и платные услуги в Челябинской области; </w:t>
      </w:r>
      <w:r w:rsidRPr="003E59B9">
        <w:rPr>
          <w:rFonts w:ascii="Times New Roman" w:hAnsi="Times New Roman"/>
          <w:sz w:val="24"/>
          <w:szCs w:val="24"/>
          <w:lang w:eastAsia="ru-RU"/>
        </w:rPr>
        <w:t>K ипц рассчитывается на каждый год, на который предоставляется право на размещение НТО;</w:t>
      </w:r>
    </w:p>
    <w:p w:rsidR="006247E0" w:rsidRPr="003E59B9" w:rsidRDefault="006247E0" w:rsidP="006247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>Ктип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 - коэффициент типа НТО. Значения Ктип определяются согласно Таблице 1</w:t>
      </w:r>
    </w:p>
    <w:p w:rsidR="006247E0" w:rsidRPr="003E59B9" w:rsidRDefault="006247E0" w:rsidP="006247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6247E0" w:rsidRPr="003E59B9" w:rsidRDefault="006247E0" w:rsidP="006247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Коэффициенты типа </w:t>
      </w:r>
      <w:r w:rsidRPr="003E59B9">
        <w:rPr>
          <w:rFonts w:ascii="Times New Roman" w:hAnsi="Times New Roman"/>
          <w:b/>
          <w:sz w:val="24"/>
          <w:szCs w:val="24"/>
          <w:lang w:eastAsia="ru-RU"/>
        </w:rPr>
        <w:t>НТО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97"/>
        <w:gridCol w:w="1417"/>
      </w:tblGrid>
      <w:tr w:rsidR="006247E0" w:rsidRPr="003E59B9" w:rsidTr="00941983">
        <w:trPr>
          <w:trHeight w:val="20"/>
        </w:trPr>
        <w:tc>
          <w:tcPr>
            <w:tcW w:w="568" w:type="dxa"/>
            <w:vAlign w:val="center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vAlign w:val="center"/>
          </w:tcPr>
          <w:p w:rsidR="006247E0" w:rsidRPr="003E59B9" w:rsidRDefault="006247E0" w:rsidP="00941983">
            <w:pPr>
              <w:tabs>
                <w:tab w:val="left" w:pos="2937"/>
                <w:tab w:val="center" w:pos="33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  <w:vAlign w:val="center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Коэффициент типа торгового объекта (Ктип)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Торговый автомат, уличный холодильник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объекты), за исключением торговых автоматов, уличных холодильников и палаток по продаже продукции общественного питания (летние кафе)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gridSpan w:val="2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НТО по продаже продукции общественного питания (летние кафе)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до 10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10 квадратных метров до 15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15 квадратных метров до 20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20 квадратных метров до 25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25 квадратных метров до 30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30 квадратных метров до 35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35 квадратных метров до 40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40 квадратных метров до 45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9,5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45 квадратных метров до 50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50 квадратных метров до 60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tabs>
                <w:tab w:val="left" w:pos="4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60 квадратных метров до 70 квадратных метров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70 квадратных метров до 80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80 квадратных метров до 90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90 квадратных метров до 100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100 квадратных метров до 110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110 квадратных метров до 120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120 квадратных метров до 130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130 квадратных метров до 140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140 квадратных метров до 150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150 квадратных метров до 160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160 квадратных метров до 170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170 квадратных метров до 180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180 квадратных метров до 190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190 квадратных метров до 200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200 квадратных метров до 300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300 квадратных метров до 400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400 квадратных метров до 500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500 квадратных метров до 600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более 600 квадратных метров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gridSpan w:val="2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нестационарные торговые объекты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до 10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10 квадратных метров до 15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15 квадратных метров до 20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20 квадратных метров до 25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25 квадратных метров до 30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30 квадратных метров до 35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35 квадратных метров до 40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40 квадратных метров до 45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45 квадратных метров до 50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50 квадратных метров до 55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55 квадратных метров до 60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60 квадратных метров до 70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70 квадратных метров до 80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80 квадратных метров до 90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90 квадратных метров до 100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100 квадратных метров до 110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110 квадратных метров до 120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120 квадратных метров до 130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130 квадратных метров до 140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140 квадратных метров до 150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150 квадратных метров до 160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160 квадратных метров до 170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170 квадратных метров до 180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180 квадратных метров до 190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190 квадратных метров до 200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200 квадратных метров до 300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300 квадратных метров до 400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400 квадратных метров до 500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500 квадратных метров до 600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600 квадратных метров до 700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от более 700 квадратных метров до 800 квадратных метров включительно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</w:tr>
      <w:tr w:rsidR="006247E0" w:rsidRPr="003E59B9" w:rsidTr="00941983">
        <w:trPr>
          <w:trHeight w:val="20"/>
        </w:trPr>
        <w:tc>
          <w:tcPr>
            <w:tcW w:w="568" w:type="dxa"/>
          </w:tcPr>
          <w:p w:rsidR="006247E0" w:rsidRPr="003E59B9" w:rsidRDefault="006247E0" w:rsidP="009419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7797" w:type="dxa"/>
          </w:tcPr>
          <w:p w:rsidR="006247E0" w:rsidRPr="003E59B9" w:rsidRDefault="006247E0" w:rsidP="0094198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более 800 квадратных метров </w:t>
            </w:r>
          </w:p>
        </w:tc>
        <w:tc>
          <w:tcPr>
            <w:tcW w:w="1417" w:type="dxa"/>
          </w:tcPr>
          <w:p w:rsidR="006247E0" w:rsidRPr="003E59B9" w:rsidRDefault="006247E0" w:rsidP="00941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59B9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>Кмест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 - коэффициент месторасположения НТО. Значения Кмест определяются согласно Таблице 2.</w:t>
      </w:r>
    </w:p>
    <w:p w:rsidR="006247E0" w:rsidRPr="003E59B9" w:rsidRDefault="006247E0" w:rsidP="006247E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520"/>
        <w:gridCol w:w="2693"/>
      </w:tblGrid>
      <w:tr w:rsidR="006247E0" w:rsidRPr="003E59B9" w:rsidTr="00941983"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hideMark/>
          </w:tcPr>
          <w:p w:rsidR="006247E0" w:rsidRPr="003E59B9" w:rsidRDefault="00F77B8E" w:rsidP="009419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Коэффициент месторасположения </w:t>
            </w:r>
          </w:p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(Кмест)</w:t>
            </w:r>
          </w:p>
        </w:tc>
      </w:tr>
      <w:tr w:rsidR="006247E0" w:rsidRPr="003E59B9" w:rsidTr="00941983">
        <w:trPr>
          <w:trHeight w:val="325"/>
        </w:trPr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hideMark/>
          </w:tcPr>
          <w:p w:rsidR="006247E0" w:rsidRPr="003E59B9" w:rsidRDefault="00F77B8E" w:rsidP="00F7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Первомайское  сельское поселение, Черниговское сельское поселение, Янгельское сельское поселение 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6247E0" w:rsidRPr="003E59B9" w:rsidTr="00941983"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hideMark/>
          </w:tcPr>
          <w:p w:rsidR="006247E0" w:rsidRPr="003E59B9" w:rsidRDefault="00F77B8E" w:rsidP="00F7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Наровчатское сельское поселение, Магнитное сельское поселение, Приморское сельское поселение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247E0" w:rsidRPr="003E59B9" w:rsidTr="00941983"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hideMark/>
          </w:tcPr>
          <w:p w:rsidR="006247E0" w:rsidRPr="003E59B9" w:rsidRDefault="00F77B8E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Буранное сельское поселение,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6247E0" w:rsidRPr="003E59B9" w:rsidTr="00941983"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hideMark/>
          </w:tcPr>
          <w:p w:rsidR="006247E0" w:rsidRPr="003E59B9" w:rsidRDefault="00F77B8E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Светлогорское сельское поселение, Желтинское сельское поселение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6247E0" w:rsidRPr="003E59B9" w:rsidTr="00941983">
        <w:tc>
          <w:tcPr>
            <w:tcW w:w="568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hideMark/>
          </w:tcPr>
          <w:p w:rsidR="006247E0" w:rsidRPr="003E59B9" w:rsidRDefault="00F77B8E" w:rsidP="0094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Агаповское сельское поселение</w:t>
            </w:r>
          </w:p>
        </w:tc>
        <w:tc>
          <w:tcPr>
            <w:tcW w:w="2693" w:type="dxa"/>
            <w:hideMark/>
          </w:tcPr>
          <w:p w:rsidR="006247E0" w:rsidRPr="003E59B9" w:rsidRDefault="006247E0" w:rsidP="0094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9B9">
              <w:rPr>
                <w:rFonts w:ascii="Times New Roman" w:hAnsi="Times New Roman"/>
                <w:sz w:val="24"/>
                <w:szCs w:val="24"/>
                <w:lang w:eastAsia="ru-RU"/>
              </w:rPr>
              <w:t>1,82</w:t>
            </w:r>
          </w:p>
        </w:tc>
      </w:tr>
    </w:tbl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 xml:space="preserve">Кльготн – 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льготный коэффициент, который применяется для Субъектов торговли, которые после заключения договора на размещение НТО привели внешний вид НТО в соответствие с </w:t>
      </w:r>
      <w:r w:rsidRPr="003E59B9">
        <w:rPr>
          <w:rFonts w:ascii="Times New Roman" w:hAnsi="Times New Roman"/>
          <w:sz w:val="24"/>
          <w:szCs w:val="24"/>
        </w:rPr>
        <w:t xml:space="preserve">требованиями к внешнему архитектурному облику </w:t>
      </w:r>
      <w:r w:rsidR="00F77B8E" w:rsidRPr="003E59B9">
        <w:rPr>
          <w:rFonts w:ascii="Times New Roman" w:hAnsi="Times New Roman"/>
          <w:sz w:val="24"/>
          <w:szCs w:val="24"/>
        </w:rPr>
        <w:t>района</w:t>
      </w:r>
      <w:r w:rsidRPr="003E59B9">
        <w:rPr>
          <w:rFonts w:ascii="Times New Roman" w:hAnsi="Times New Roman"/>
          <w:sz w:val="24"/>
          <w:szCs w:val="24"/>
        </w:rPr>
        <w:t>, внешнему облику архитектуры малых форм, нестационарных объек</w:t>
      </w:r>
      <w:r w:rsidR="00F77B8E" w:rsidRPr="003E59B9">
        <w:rPr>
          <w:rFonts w:ascii="Times New Roman" w:hAnsi="Times New Roman"/>
          <w:sz w:val="24"/>
          <w:szCs w:val="24"/>
        </w:rPr>
        <w:t>тов, размещаемых на территории район</w:t>
      </w:r>
      <w:r w:rsidRPr="003E59B9">
        <w:rPr>
          <w:rFonts w:ascii="Times New Roman" w:hAnsi="Times New Roman"/>
          <w:sz w:val="24"/>
          <w:szCs w:val="24"/>
        </w:rPr>
        <w:t xml:space="preserve">а, утверждаемыми администрацией </w:t>
      </w:r>
      <w:r w:rsidR="00F77B8E" w:rsidRPr="003E59B9">
        <w:rPr>
          <w:rFonts w:ascii="Times New Roman" w:hAnsi="Times New Roman"/>
          <w:sz w:val="24"/>
          <w:szCs w:val="24"/>
        </w:rPr>
        <w:t>Агаповского муниципального района</w:t>
      </w:r>
      <w:r w:rsidRPr="003E59B9">
        <w:rPr>
          <w:rFonts w:ascii="Times New Roman" w:hAnsi="Times New Roman"/>
          <w:sz w:val="24"/>
          <w:szCs w:val="24"/>
        </w:rPr>
        <w:t>.</w:t>
      </w: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sz w:val="24"/>
          <w:szCs w:val="24"/>
          <w:lang w:eastAsia="ru-RU"/>
        </w:rPr>
        <w:t>Коэффициент применяется в течение последующих трех лет, следующих за годом подписания Акта соответствия НТО. В первый год значение коэффициента равно 0,25; второй год - 0,5; третий год - 0,75.</w:t>
      </w: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 xml:space="preserve">Т – </w:t>
      </w:r>
      <w:r w:rsidRPr="003E59B9">
        <w:rPr>
          <w:rFonts w:ascii="Times New Roman" w:hAnsi="Times New Roman"/>
          <w:sz w:val="24"/>
          <w:szCs w:val="24"/>
          <w:lang w:eastAsia="ru-RU"/>
        </w:rPr>
        <w:t>период размещения НТО.</w:t>
      </w:r>
      <w:r w:rsidRPr="003E59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Принимается равным единице при размещении НТО на полный календарный год. В остальных случаях рассчитывается по формуле: </w:t>
      </w:r>
    </w:p>
    <w:p w:rsidR="006247E0" w:rsidRPr="003E59B9" w:rsidRDefault="006247E0" w:rsidP="006247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9B9">
        <w:rPr>
          <w:rFonts w:ascii="Times New Roman" w:hAnsi="Times New Roman"/>
          <w:b/>
          <w:sz w:val="24"/>
          <w:szCs w:val="24"/>
          <w:lang w:eastAsia="ru-RU"/>
        </w:rPr>
        <w:t>Т=</w:t>
      </w:r>
      <w:r w:rsidRPr="003E59B9">
        <w:rPr>
          <w:rFonts w:ascii="Times New Roman" w:hAnsi="Times New Roman"/>
          <w:b/>
          <w:sz w:val="24"/>
          <w:szCs w:val="24"/>
          <w:lang w:val="en-US" w:eastAsia="ru-RU"/>
        </w:rPr>
        <w:t>n</w:t>
      </w:r>
      <w:r w:rsidRPr="003E59B9">
        <w:rPr>
          <w:rFonts w:ascii="Times New Roman" w:hAnsi="Times New Roman"/>
          <w:b/>
          <w:sz w:val="24"/>
          <w:szCs w:val="24"/>
          <w:lang w:eastAsia="ru-RU"/>
        </w:rPr>
        <w:t>/365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 w:rsidRPr="003E59B9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E59B9">
        <w:rPr>
          <w:rFonts w:ascii="Times New Roman" w:hAnsi="Times New Roman"/>
          <w:sz w:val="24"/>
          <w:szCs w:val="24"/>
          <w:lang w:eastAsia="ru-RU"/>
        </w:rPr>
        <w:t xml:space="preserve"> – количество дней при размещении НТО на неполный календарный год.</w:t>
      </w:r>
    </w:p>
    <w:p w:rsidR="006247E0" w:rsidRPr="003E59B9" w:rsidRDefault="006247E0">
      <w:pPr>
        <w:rPr>
          <w:sz w:val="24"/>
          <w:szCs w:val="24"/>
        </w:rPr>
      </w:pPr>
    </w:p>
    <w:sectPr w:rsidR="006247E0" w:rsidRPr="003E59B9" w:rsidSect="00D3249B">
      <w:footerReference w:type="default" r:id="rId15"/>
      <w:pgSz w:w="11906" w:h="16838"/>
      <w:pgMar w:top="567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50" w:rsidRDefault="00DB3950" w:rsidP="007B2992">
      <w:pPr>
        <w:spacing w:after="0" w:line="240" w:lineRule="auto"/>
      </w:pPr>
      <w:r>
        <w:separator/>
      </w:r>
    </w:p>
  </w:endnote>
  <w:endnote w:type="continuationSeparator" w:id="1">
    <w:p w:rsidR="00DB3950" w:rsidRDefault="00DB3950" w:rsidP="007B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1524"/>
      <w:docPartObj>
        <w:docPartGallery w:val="Page Numbers (Bottom of Page)"/>
        <w:docPartUnique/>
      </w:docPartObj>
    </w:sdtPr>
    <w:sdtContent>
      <w:p w:rsidR="009D4019" w:rsidRDefault="00AF4FBA">
        <w:pPr>
          <w:pStyle w:val="a3"/>
          <w:jc w:val="center"/>
        </w:pPr>
        <w:fldSimple w:instr=" PAGE   \* MERGEFORMAT ">
          <w:r w:rsidR="00207FF3">
            <w:rPr>
              <w:noProof/>
            </w:rPr>
            <w:t>2</w:t>
          </w:r>
        </w:fldSimple>
      </w:p>
    </w:sdtContent>
  </w:sdt>
  <w:p w:rsidR="00F07A64" w:rsidRPr="009D4B4E" w:rsidRDefault="00DB3950">
    <w:pPr>
      <w:pStyle w:val="a3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50" w:rsidRDefault="00DB3950" w:rsidP="007B2992">
      <w:pPr>
        <w:spacing w:after="0" w:line="240" w:lineRule="auto"/>
      </w:pPr>
      <w:r>
        <w:separator/>
      </w:r>
    </w:p>
  </w:footnote>
  <w:footnote w:type="continuationSeparator" w:id="1">
    <w:p w:rsidR="00DB3950" w:rsidRDefault="00DB3950" w:rsidP="007B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7E0"/>
    <w:rsid w:val="000346CB"/>
    <w:rsid w:val="00073EE9"/>
    <w:rsid w:val="000C317B"/>
    <w:rsid w:val="00207FF3"/>
    <w:rsid w:val="00272936"/>
    <w:rsid w:val="003E59B9"/>
    <w:rsid w:val="00430166"/>
    <w:rsid w:val="005D7A99"/>
    <w:rsid w:val="006247E0"/>
    <w:rsid w:val="007B2992"/>
    <w:rsid w:val="008567D8"/>
    <w:rsid w:val="008A73AE"/>
    <w:rsid w:val="009D4019"/>
    <w:rsid w:val="00A50142"/>
    <w:rsid w:val="00A97420"/>
    <w:rsid w:val="00AB562A"/>
    <w:rsid w:val="00AF4FBA"/>
    <w:rsid w:val="00D3249B"/>
    <w:rsid w:val="00DB3950"/>
    <w:rsid w:val="00F24495"/>
    <w:rsid w:val="00F7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4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24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rsid w:val="006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47E0"/>
    <w:rPr>
      <w:rFonts w:ascii="Calibri" w:eastAsia="Times New Roman" w:hAnsi="Calibri" w:cs="Times New Roman"/>
    </w:rPr>
  </w:style>
  <w:style w:type="paragraph" w:styleId="a5">
    <w:name w:val="Normal (Web)"/>
    <w:basedOn w:val="a"/>
    <w:rsid w:val="006247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1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50142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A50142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50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401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C3D7150493D64B86F6B491087382FF78382524784B89029A28FEA82156BA9DD6D643F6CA1CF7423C279E79F1BF4Eb8WBF" TargetMode="External"/><Relationship Id="rId13" Type="http://schemas.openxmlformats.org/officeDocument/2006/relationships/hyperlink" Target="consultantplus://offline/ref=7E3B43D4B85081E926389A985CEEB808D399D43AD4A0A86F7093DF038939B1224CE86BC2E832nD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CD8E2B96454272AFD1FC1F90CC7F96031121B4DB86FF4957CEEDC41D3A7BB5A140C31AEA3C2D2BEq8t1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D8E2B96454272AFD1FC1F90CC7F96031121B4DB86FF4957CEEDC41D3A7BB5A140C31AEA3C2D2BEq8tEQ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4ED8B79C56B7EE0DBCC3C11668CCDD4189A8BA920B7BDDA42E3E727B284DDC42DA2EABEB645AB39ADC8116BA9445A506772A9A67EDBF4B953E83B3bAW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4ED8B79C56B7EE0DBCC3D7150493D64B87F5B5960C7382FF78382524784B89029A28F9A9265CE6CB99D71FB19F0FF4453C259965bFW3F" TargetMode="External"/><Relationship Id="rId14" Type="http://schemas.openxmlformats.org/officeDocument/2006/relationships/hyperlink" Target="consultantplus://offline/ref=052AC988795EE1F8711A7C1569CDEA1ED6AEC04D2FB8213B36D4205362110C2B4C96B5A00C5CCFCE126E9B60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User</cp:lastModifiedBy>
  <cp:revision>11</cp:revision>
  <dcterms:created xsi:type="dcterms:W3CDTF">2020-08-04T05:36:00Z</dcterms:created>
  <dcterms:modified xsi:type="dcterms:W3CDTF">2020-09-02T06:51:00Z</dcterms:modified>
</cp:coreProperties>
</file>